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6EAFD" w14:textId="4F6B52AB" w:rsidR="0096698C" w:rsidRPr="00F616D8" w:rsidRDefault="00CE084F" w:rsidP="00CB31EF">
      <w:pPr>
        <w:pStyle w:val="Heading1"/>
        <w:pBdr>
          <w:bottom w:val="single" w:sz="12" w:space="1" w:color="auto"/>
        </w:pBdr>
        <w:jc w:val="center"/>
      </w:pPr>
      <w:r w:rsidRPr="00F616D8">
        <w:t xml:space="preserve">NWT-wide surveillance of Mercury [Hg] in fish: </w:t>
      </w:r>
      <w:r w:rsidR="009214C3" w:rsidRPr="00F616D8">
        <w:t xml:space="preserve">Protocol for the </w:t>
      </w:r>
      <w:r w:rsidRPr="00F616D8">
        <w:t xml:space="preserve">opportunistic </w:t>
      </w:r>
      <w:r w:rsidR="009214C3" w:rsidRPr="00F616D8">
        <w:t>collection of fish samples to measure mercury</w:t>
      </w:r>
    </w:p>
    <w:p w14:paraId="4835F0F2" w14:textId="77777777" w:rsidR="00CB31EF" w:rsidRPr="00F616D8" w:rsidRDefault="00CB31EF">
      <w:pPr>
        <w:rPr>
          <w:rFonts w:asciiTheme="majorHAnsi" w:hAnsiTheme="majorHAnsi"/>
          <w:b/>
        </w:rPr>
      </w:pPr>
    </w:p>
    <w:p w14:paraId="6C0DB8AA" w14:textId="60FF964D" w:rsidR="009214C3" w:rsidRPr="00F616D8" w:rsidRDefault="009417DC">
      <w:pPr>
        <w:rPr>
          <w:rFonts w:asciiTheme="majorHAnsi" w:hAnsiTheme="majorHAnsi"/>
        </w:rPr>
      </w:pPr>
      <w:r w:rsidRPr="00F616D8">
        <w:rPr>
          <w:rFonts w:asciiTheme="majorHAnsi" w:hAnsiTheme="majorHAnsi"/>
          <w:b/>
        </w:rPr>
        <w:t>Purpose:</w:t>
      </w:r>
      <w:r w:rsidRPr="00F616D8">
        <w:rPr>
          <w:rFonts w:asciiTheme="majorHAnsi" w:hAnsiTheme="majorHAnsi"/>
        </w:rPr>
        <w:t xml:space="preserve">  </w:t>
      </w:r>
      <w:r w:rsidR="009214C3" w:rsidRPr="00F616D8">
        <w:rPr>
          <w:rFonts w:asciiTheme="majorHAnsi" w:hAnsiTheme="majorHAnsi"/>
        </w:rPr>
        <w:t>To provide guidance on the collection of information, storage and shipping of samples for the purpose of determining mercury (Hg) concentrations in fish tissue.</w:t>
      </w:r>
    </w:p>
    <w:p w14:paraId="68CB7538" w14:textId="3B3F233A" w:rsidR="009214C3" w:rsidRPr="00F616D8" w:rsidRDefault="00B808BE">
      <w:pPr>
        <w:rPr>
          <w:rFonts w:asciiTheme="majorHAnsi" w:hAnsiTheme="majorHAnsi"/>
        </w:rPr>
      </w:pPr>
      <w:r w:rsidRPr="00F616D8">
        <w:rPr>
          <w:rFonts w:asciiTheme="majorHAnsi" w:hAnsiTheme="majorHAnsi" w:cs="Helvetica"/>
          <w:b/>
          <w:shd w:val="clear" w:color="auto" w:fill="FFFFFF"/>
        </w:rPr>
        <w:t>Background:</w:t>
      </w:r>
      <w:r w:rsidRPr="00F616D8">
        <w:rPr>
          <w:rFonts w:asciiTheme="majorHAnsi" w:hAnsiTheme="majorHAnsi" w:cs="Helvetica"/>
          <w:shd w:val="clear" w:color="auto" w:fill="FFFFFF"/>
        </w:rPr>
        <w:t xml:space="preserve"> The Northwest Territories Cumulative Impact Monitoring Program (NWT CIMP) conducts</w:t>
      </w:r>
      <w:r w:rsidR="00CE084F" w:rsidRPr="00F616D8">
        <w:rPr>
          <w:rFonts w:asciiTheme="majorHAnsi" w:hAnsiTheme="majorHAnsi" w:cs="Helvetica"/>
          <w:shd w:val="clear" w:color="auto" w:fill="FFFFFF"/>
        </w:rPr>
        <w:t>, coordinates</w:t>
      </w:r>
      <w:r w:rsidRPr="00F616D8">
        <w:rPr>
          <w:rFonts w:asciiTheme="majorHAnsi" w:hAnsiTheme="majorHAnsi" w:cs="Helvetica"/>
          <w:shd w:val="clear" w:color="auto" w:fill="FFFFFF"/>
        </w:rPr>
        <w:t xml:space="preserve"> and funds the collection, analysis and reporting of information related to environmental conditions in the </w:t>
      </w:r>
      <w:r w:rsidR="00F74BE0">
        <w:rPr>
          <w:rFonts w:asciiTheme="majorHAnsi" w:hAnsiTheme="majorHAnsi" w:cs="Helvetica"/>
          <w:shd w:val="clear" w:color="auto" w:fill="FFFFFF"/>
        </w:rPr>
        <w:t>Northwest Territories (</w:t>
      </w:r>
      <w:r w:rsidRPr="00F616D8">
        <w:rPr>
          <w:rFonts w:asciiTheme="majorHAnsi" w:hAnsiTheme="majorHAnsi" w:cs="Helvetica"/>
          <w:shd w:val="clear" w:color="auto" w:fill="FFFFFF"/>
        </w:rPr>
        <w:t>NWT</w:t>
      </w:r>
      <w:r w:rsidR="00F74BE0">
        <w:rPr>
          <w:rFonts w:asciiTheme="majorHAnsi" w:hAnsiTheme="majorHAnsi" w:cs="Helvetica"/>
          <w:shd w:val="clear" w:color="auto" w:fill="FFFFFF"/>
        </w:rPr>
        <w:t>)</w:t>
      </w:r>
      <w:r w:rsidRPr="00F616D8">
        <w:rPr>
          <w:rFonts w:asciiTheme="majorHAnsi" w:hAnsiTheme="majorHAnsi" w:cs="Helvetica"/>
          <w:shd w:val="clear" w:color="auto" w:fill="FFFFFF"/>
        </w:rPr>
        <w:t>. Its main purpose is to support resource management decision-making and the wise use of our resources by furthering our understanding of cumulative impacts and environmental trends.</w:t>
      </w:r>
    </w:p>
    <w:p w14:paraId="605CDAFB" w14:textId="5741D3BA" w:rsidR="00287371" w:rsidRPr="00F616D8" w:rsidRDefault="00B744CE" w:rsidP="00287371">
      <w:pPr>
        <w:rPr>
          <w:rFonts w:asciiTheme="majorHAnsi" w:hAnsiTheme="majorHAnsi"/>
        </w:rPr>
      </w:pPr>
      <w:r w:rsidRPr="00F616D8">
        <w:rPr>
          <w:rFonts w:asciiTheme="majorHAnsi" w:hAnsiTheme="majorHAnsi"/>
        </w:rPr>
        <w:t>Mercury (Hg)</w:t>
      </w:r>
      <w:r w:rsidR="00B808BE" w:rsidRPr="00F616D8">
        <w:rPr>
          <w:rFonts w:asciiTheme="majorHAnsi" w:hAnsiTheme="majorHAnsi"/>
        </w:rPr>
        <w:t xml:space="preserve"> levels in fish tissue is a </w:t>
      </w:r>
      <w:r w:rsidR="002F3DAE">
        <w:rPr>
          <w:rFonts w:asciiTheme="majorHAnsi" w:hAnsiTheme="majorHAnsi"/>
        </w:rPr>
        <w:t xml:space="preserve">particular </w:t>
      </w:r>
      <w:r w:rsidR="00B808BE" w:rsidRPr="00F616D8">
        <w:rPr>
          <w:rFonts w:asciiTheme="majorHAnsi" w:hAnsiTheme="majorHAnsi"/>
        </w:rPr>
        <w:t xml:space="preserve">concern for communities in the NWT.  </w:t>
      </w:r>
      <w:r w:rsidRPr="00F616D8">
        <w:rPr>
          <w:rFonts w:asciiTheme="majorHAnsi" w:hAnsiTheme="majorHAnsi"/>
        </w:rPr>
        <w:t>Monitoring and research</w:t>
      </w:r>
      <w:r w:rsidR="00B808BE" w:rsidRPr="00F616D8">
        <w:rPr>
          <w:rFonts w:asciiTheme="majorHAnsi" w:hAnsiTheme="majorHAnsi"/>
        </w:rPr>
        <w:t xml:space="preserve"> projects that are funded through our program are often asked by communities or government</w:t>
      </w:r>
      <w:r w:rsidRPr="00F616D8">
        <w:rPr>
          <w:rFonts w:asciiTheme="majorHAnsi" w:hAnsiTheme="majorHAnsi"/>
        </w:rPr>
        <w:t>s</w:t>
      </w:r>
      <w:r w:rsidR="00B808BE" w:rsidRPr="00F616D8">
        <w:rPr>
          <w:rFonts w:asciiTheme="majorHAnsi" w:hAnsiTheme="majorHAnsi"/>
        </w:rPr>
        <w:t xml:space="preserve"> to include investigat</w:t>
      </w:r>
      <w:r w:rsidRPr="00F616D8">
        <w:rPr>
          <w:rFonts w:asciiTheme="majorHAnsi" w:hAnsiTheme="majorHAnsi"/>
        </w:rPr>
        <w:t>ing</w:t>
      </w:r>
      <w:r w:rsidR="00B808BE" w:rsidRPr="00F616D8">
        <w:rPr>
          <w:rFonts w:asciiTheme="majorHAnsi" w:hAnsiTheme="majorHAnsi"/>
        </w:rPr>
        <w:t xml:space="preserve"> current levels of Hg in different fish species.  </w:t>
      </w:r>
      <w:r w:rsidRPr="00F616D8">
        <w:rPr>
          <w:rFonts w:asciiTheme="majorHAnsi" w:hAnsiTheme="majorHAnsi"/>
        </w:rPr>
        <w:t xml:space="preserve">NWT CIMP </w:t>
      </w:r>
      <w:r w:rsidR="0060186B" w:rsidRPr="00F616D8">
        <w:rPr>
          <w:rFonts w:asciiTheme="majorHAnsi" w:hAnsiTheme="majorHAnsi"/>
        </w:rPr>
        <w:t>follows</w:t>
      </w:r>
      <w:r w:rsidRPr="00F616D8">
        <w:rPr>
          <w:rFonts w:asciiTheme="majorHAnsi" w:hAnsiTheme="majorHAnsi"/>
        </w:rPr>
        <w:t xml:space="preserve"> the attached protoco</w:t>
      </w:r>
      <w:r w:rsidR="00E519F7">
        <w:rPr>
          <w:rFonts w:asciiTheme="majorHAnsi" w:hAnsiTheme="majorHAnsi"/>
        </w:rPr>
        <w:t>l</w:t>
      </w:r>
      <w:r w:rsidRPr="00F616D8">
        <w:rPr>
          <w:rFonts w:asciiTheme="majorHAnsi" w:hAnsiTheme="majorHAnsi"/>
        </w:rPr>
        <w:t xml:space="preserve"> developed and used by subject matter experts, </w:t>
      </w:r>
      <w:r w:rsidR="001160A1" w:rsidRPr="00F616D8">
        <w:rPr>
          <w:rFonts w:asciiTheme="majorHAnsi" w:hAnsiTheme="majorHAnsi"/>
        </w:rPr>
        <w:t xml:space="preserve">promoting </w:t>
      </w:r>
      <w:r w:rsidR="00B808BE" w:rsidRPr="00F616D8">
        <w:rPr>
          <w:rFonts w:asciiTheme="majorHAnsi" w:hAnsiTheme="majorHAnsi"/>
        </w:rPr>
        <w:t>a standardized approach to the collection, storage and</w:t>
      </w:r>
      <w:r w:rsidRPr="00F616D8">
        <w:rPr>
          <w:rFonts w:asciiTheme="majorHAnsi" w:hAnsiTheme="majorHAnsi"/>
        </w:rPr>
        <w:t xml:space="preserve"> analysis</w:t>
      </w:r>
      <w:r w:rsidR="00B808BE" w:rsidRPr="00F616D8">
        <w:rPr>
          <w:rFonts w:asciiTheme="majorHAnsi" w:hAnsiTheme="majorHAnsi"/>
        </w:rPr>
        <w:t xml:space="preserve"> of </w:t>
      </w:r>
      <w:r w:rsidR="00A13FCB">
        <w:rPr>
          <w:rFonts w:asciiTheme="majorHAnsi" w:hAnsiTheme="majorHAnsi"/>
        </w:rPr>
        <w:t>Hg</w:t>
      </w:r>
      <w:r w:rsidR="00A13FCB" w:rsidRPr="00F616D8">
        <w:rPr>
          <w:rFonts w:asciiTheme="majorHAnsi" w:hAnsiTheme="majorHAnsi"/>
        </w:rPr>
        <w:t xml:space="preserve"> </w:t>
      </w:r>
      <w:r w:rsidR="00B808BE" w:rsidRPr="00F616D8">
        <w:rPr>
          <w:rFonts w:asciiTheme="majorHAnsi" w:hAnsiTheme="majorHAnsi"/>
        </w:rPr>
        <w:t>samples,</w:t>
      </w:r>
      <w:r w:rsidR="00CE084F" w:rsidRPr="00F616D8">
        <w:rPr>
          <w:rFonts w:asciiTheme="majorHAnsi" w:hAnsiTheme="majorHAnsi"/>
        </w:rPr>
        <w:t xml:space="preserve"> allow</w:t>
      </w:r>
      <w:r w:rsidRPr="00F616D8">
        <w:rPr>
          <w:rFonts w:asciiTheme="majorHAnsi" w:hAnsiTheme="majorHAnsi"/>
        </w:rPr>
        <w:t>ing</w:t>
      </w:r>
      <w:r w:rsidR="00CE084F" w:rsidRPr="00F616D8">
        <w:rPr>
          <w:rFonts w:asciiTheme="majorHAnsi" w:hAnsiTheme="majorHAnsi"/>
        </w:rPr>
        <w:t xml:space="preserve"> for </w:t>
      </w:r>
      <w:r w:rsidR="00565C10">
        <w:rPr>
          <w:rFonts w:asciiTheme="majorHAnsi" w:hAnsiTheme="majorHAnsi"/>
        </w:rPr>
        <w:t>a</w:t>
      </w:r>
      <w:r w:rsidR="00040901">
        <w:rPr>
          <w:rFonts w:asciiTheme="majorHAnsi" w:hAnsiTheme="majorHAnsi"/>
        </w:rPr>
        <w:t>n</w:t>
      </w:r>
      <w:r w:rsidR="00565C10">
        <w:rPr>
          <w:rFonts w:asciiTheme="majorHAnsi" w:hAnsiTheme="majorHAnsi"/>
        </w:rPr>
        <w:t xml:space="preserve"> </w:t>
      </w:r>
      <w:r w:rsidR="00565C10" w:rsidRPr="00565C10">
        <w:rPr>
          <w:rFonts w:asciiTheme="majorHAnsi" w:hAnsiTheme="majorHAnsi"/>
        </w:rPr>
        <w:t xml:space="preserve">NWT-wide </w:t>
      </w:r>
      <w:r w:rsidR="00040901">
        <w:rPr>
          <w:rFonts w:asciiTheme="majorHAnsi" w:hAnsiTheme="majorHAnsi"/>
        </w:rPr>
        <w:t>analysis</w:t>
      </w:r>
      <w:r w:rsidR="00565C10" w:rsidRPr="00565C10">
        <w:rPr>
          <w:rFonts w:asciiTheme="majorHAnsi" w:hAnsiTheme="majorHAnsi"/>
        </w:rPr>
        <w:t xml:space="preserve"> of </w:t>
      </w:r>
      <w:r w:rsidR="00565C10">
        <w:rPr>
          <w:rFonts w:asciiTheme="majorHAnsi" w:hAnsiTheme="majorHAnsi"/>
        </w:rPr>
        <w:t>Hg</w:t>
      </w:r>
      <w:r w:rsidR="00565C10" w:rsidRPr="00565C10">
        <w:rPr>
          <w:rFonts w:asciiTheme="majorHAnsi" w:hAnsiTheme="majorHAnsi"/>
        </w:rPr>
        <w:t xml:space="preserve"> in fish</w:t>
      </w:r>
      <w:r w:rsidR="00E519F7">
        <w:rPr>
          <w:rFonts w:asciiTheme="majorHAnsi" w:hAnsiTheme="majorHAnsi"/>
        </w:rPr>
        <w:t>.</w:t>
      </w:r>
    </w:p>
    <w:p w14:paraId="6549AFC4" w14:textId="25B4FE1D" w:rsidR="004A4C1C" w:rsidRPr="00F616D8" w:rsidRDefault="004A4C1C" w:rsidP="004A4C1C">
      <w:pPr>
        <w:rPr>
          <w:rFonts w:asciiTheme="majorHAnsi" w:hAnsiTheme="majorHAnsi"/>
        </w:rPr>
      </w:pPr>
      <w:r w:rsidRPr="00F616D8">
        <w:rPr>
          <w:rFonts w:asciiTheme="majorHAnsi" w:hAnsiTheme="majorHAnsi"/>
        </w:rPr>
        <w:t>This protocol applies to NWT CIMP funded projects</w:t>
      </w:r>
      <w:r w:rsidR="00B31BD7">
        <w:rPr>
          <w:rFonts w:asciiTheme="majorHAnsi" w:hAnsiTheme="majorHAnsi"/>
        </w:rPr>
        <w:t xml:space="preserve"> whe</w:t>
      </w:r>
      <w:r w:rsidRPr="00F616D8">
        <w:rPr>
          <w:rFonts w:asciiTheme="majorHAnsi" w:hAnsiTheme="majorHAnsi"/>
        </w:rPr>
        <w:t>re:</w:t>
      </w:r>
    </w:p>
    <w:p w14:paraId="56E8D136" w14:textId="43C8D518" w:rsidR="004A4C1C" w:rsidRPr="00F616D8" w:rsidRDefault="004A4C1C" w:rsidP="004A4C1C">
      <w:pPr>
        <w:pStyle w:val="ListParagraph"/>
        <w:numPr>
          <w:ilvl w:val="0"/>
          <w:numId w:val="4"/>
        </w:numPr>
        <w:rPr>
          <w:rFonts w:asciiTheme="majorHAnsi" w:hAnsiTheme="majorHAnsi"/>
        </w:rPr>
      </w:pPr>
      <w:r w:rsidRPr="00F616D8">
        <w:rPr>
          <w:rFonts w:asciiTheme="majorHAnsi" w:hAnsiTheme="majorHAnsi"/>
        </w:rPr>
        <w:t>fish mortality will occur</w:t>
      </w:r>
      <w:r w:rsidR="004A76DF">
        <w:rPr>
          <w:rFonts w:asciiTheme="majorHAnsi" w:hAnsiTheme="majorHAnsi"/>
        </w:rPr>
        <w:t>,</w:t>
      </w:r>
    </w:p>
    <w:p w14:paraId="3CAEEABF" w14:textId="40750345" w:rsidR="004A4C1C" w:rsidRPr="00F616D8" w:rsidRDefault="004A4C1C" w:rsidP="004A4C1C">
      <w:pPr>
        <w:pStyle w:val="ListParagraph"/>
        <w:numPr>
          <w:ilvl w:val="0"/>
          <w:numId w:val="4"/>
        </w:numPr>
        <w:rPr>
          <w:rFonts w:asciiTheme="majorHAnsi" w:hAnsiTheme="majorHAnsi"/>
        </w:rPr>
      </w:pPr>
      <w:r w:rsidRPr="00F616D8">
        <w:rPr>
          <w:rFonts w:asciiTheme="majorHAnsi" w:hAnsiTheme="majorHAnsi"/>
        </w:rPr>
        <w:t xml:space="preserve">there is an interest </w:t>
      </w:r>
      <w:r w:rsidR="00E634E5" w:rsidRPr="00F616D8">
        <w:rPr>
          <w:rFonts w:asciiTheme="majorHAnsi" w:hAnsiTheme="majorHAnsi"/>
        </w:rPr>
        <w:t xml:space="preserve">in </w:t>
      </w:r>
      <w:r w:rsidRPr="00F616D8">
        <w:rPr>
          <w:rFonts w:asciiTheme="majorHAnsi" w:hAnsiTheme="majorHAnsi"/>
        </w:rPr>
        <w:t xml:space="preserve">determining the Hg levels in fish tissue, </w:t>
      </w:r>
    </w:p>
    <w:p w14:paraId="61C4977B" w14:textId="74BABDE2" w:rsidR="00F616D8" w:rsidRDefault="00B31BD7" w:rsidP="004A4C1C">
      <w:pPr>
        <w:pStyle w:val="ListParagraph"/>
        <w:numPr>
          <w:ilvl w:val="0"/>
          <w:numId w:val="4"/>
        </w:numPr>
        <w:rPr>
          <w:rFonts w:asciiTheme="majorHAnsi" w:hAnsiTheme="majorHAnsi"/>
        </w:rPr>
      </w:pPr>
      <w:r>
        <w:rPr>
          <w:rFonts w:asciiTheme="majorHAnsi" w:hAnsiTheme="majorHAnsi"/>
        </w:rPr>
        <w:t>P</w:t>
      </w:r>
      <w:r w:rsidR="004A4C1C" w:rsidRPr="00F616D8">
        <w:rPr>
          <w:rFonts w:asciiTheme="majorHAnsi" w:hAnsiTheme="majorHAnsi"/>
        </w:rPr>
        <w:t xml:space="preserve">roject </w:t>
      </w:r>
      <w:r>
        <w:rPr>
          <w:rFonts w:asciiTheme="majorHAnsi" w:hAnsiTheme="majorHAnsi"/>
        </w:rPr>
        <w:t>L</w:t>
      </w:r>
      <w:r w:rsidR="004A4C1C" w:rsidRPr="00F616D8">
        <w:rPr>
          <w:rFonts w:asciiTheme="majorHAnsi" w:hAnsiTheme="majorHAnsi"/>
        </w:rPr>
        <w:t>eads have agree</w:t>
      </w:r>
      <w:r w:rsidR="00E634E5" w:rsidRPr="00F616D8">
        <w:rPr>
          <w:rFonts w:asciiTheme="majorHAnsi" w:hAnsiTheme="majorHAnsi"/>
        </w:rPr>
        <w:t>d</w:t>
      </w:r>
      <w:r w:rsidR="004A4C1C" w:rsidRPr="00F616D8">
        <w:rPr>
          <w:rFonts w:asciiTheme="majorHAnsi" w:hAnsiTheme="majorHAnsi"/>
        </w:rPr>
        <w:t xml:space="preserve"> to collect information and ship samples as described in this protocol</w:t>
      </w:r>
      <w:r w:rsidR="00F616D8">
        <w:rPr>
          <w:rFonts w:asciiTheme="majorHAnsi" w:hAnsiTheme="majorHAnsi"/>
        </w:rPr>
        <w:t xml:space="preserve">, </w:t>
      </w:r>
    </w:p>
    <w:p w14:paraId="657569D9" w14:textId="4F3F9ADE" w:rsidR="00B31BD7" w:rsidRDefault="00F616D8" w:rsidP="00F616D8">
      <w:pPr>
        <w:pStyle w:val="ListParagraph"/>
        <w:numPr>
          <w:ilvl w:val="0"/>
          <w:numId w:val="5"/>
        </w:numPr>
        <w:rPr>
          <w:rFonts w:asciiTheme="majorHAnsi" w:hAnsiTheme="majorHAnsi"/>
        </w:rPr>
      </w:pPr>
      <w:r w:rsidRPr="00F616D8">
        <w:rPr>
          <w:rFonts w:asciiTheme="majorHAnsi" w:hAnsiTheme="majorHAnsi"/>
        </w:rPr>
        <w:t>Indigenous governments and Indigenous organizations and NWT community partners are aware of the samples being collected and analyzed for Hg</w:t>
      </w:r>
      <w:r w:rsidR="00B31BD7">
        <w:rPr>
          <w:rFonts w:asciiTheme="majorHAnsi" w:hAnsiTheme="majorHAnsi"/>
        </w:rPr>
        <w:t>, and</w:t>
      </w:r>
    </w:p>
    <w:p w14:paraId="1D706AF8" w14:textId="4BA4A49E" w:rsidR="004A4C1C" w:rsidRPr="00F616D8" w:rsidRDefault="00040901" w:rsidP="00F616D8">
      <w:pPr>
        <w:pStyle w:val="ListParagraph"/>
        <w:numPr>
          <w:ilvl w:val="0"/>
          <w:numId w:val="5"/>
        </w:numPr>
        <w:rPr>
          <w:rFonts w:asciiTheme="majorHAnsi" w:hAnsiTheme="majorHAnsi"/>
        </w:rPr>
      </w:pPr>
      <w:r>
        <w:rPr>
          <w:rFonts w:asciiTheme="majorHAnsi" w:hAnsiTheme="majorHAnsi"/>
        </w:rPr>
        <w:t xml:space="preserve">it can be supported within </w:t>
      </w:r>
      <w:r w:rsidR="00B31BD7">
        <w:rPr>
          <w:rFonts w:asciiTheme="majorHAnsi" w:hAnsiTheme="majorHAnsi"/>
        </w:rPr>
        <w:t>NWT CIMP’s available annual budget.</w:t>
      </w:r>
      <w:r w:rsidR="004A4C1C" w:rsidRPr="00F616D8">
        <w:rPr>
          <w:rFonts w:asciiTheme="majorHAnsi" w:hAnsiTheme="majorHAnsi"/>
        </w:rPr>
        <w:t xml:space="preserve"> </w:t>
      </w:r>
    </w:p>
    <w:p w14:paraId="39985FF8" w14:textId="141051D7" w:rsidR="00565C10" w:rsidRDefault="00040901">
      <w:pPr>
        <w:rPr>
          <w:rFonts w:asciiTheme="majorHAnsi" w:hAnsiTheme="majorHAnsi"/>
        </w:rPr>
      </w:pPr>
      <w:r w:rsidRPr="00F616D8">
        <w:rPr>
          <w:rFonts w:asciiTheme="majorHAnsi" w:hAnsiTheme="majorHAnsi"/>
        </w:rPr>
        <w:t xml:space="preserve">NWT CIMP is </w:t>
      </w:r>
      <w:r w:rsidR="00E426F0" w:rsidRPr="00F616D8">
        <w:rPr>
          <w:rFonts w:asciiTheme="majorHAnsi" w:hAnsiTheme="majorHAnsi"/>
        </w:rPr>
        <w:t xml:space="preserve">implementing an opportunistic </w:t>
      </w:r>
      <w:bookmarkStart w:id="0" w:name="_Hlk140135926"/>
      <w:r w:rsidR="00E426F0" w:rsidRPr="00F616D8">
        <w:rPr>
          <w:rFonts w:asciiTheme="majorHAnsi" w:hAnsiTheme="majorHAnsi"/>
        </w:rPr>
        <w:t xml:space="preserve">NWT-wide surveillance of </w:t>
      </w:r>
      <w:r w:rsidR="00565C10">
        <w:rPr>
          <w:rFonts w:asciiTheme="majorHAnsi" w:hAnsiTheme="majorHAnsi"/>
        </w:rPr>
        <w:t>Hg</w:t>
      </w:r>
      <w:r w:rsidR="00565C10" w:rsidRPr="00F616D8">
        <w:rPr>
          <w:rFonts w:asciiTheme="majorHAnsi" w:hAnsiTheme="majorHAnsi"/>
        </w:rPr>
        <w:t xml:space="preserve"> </w:t>
      </w:r>
      <w:r w:rsidR="00E426F0" w:rsidRPr="00F616D8">
        <w:rPr>
          <w:rFonts w:asciiTheme="majorHAnsi" w:hAnsiTheme="majorHAnsi"/>
        </w:rPr>
        <w:t xml:space="preserve">in fish </w:t>
      </w:r>
      <w:bookmarkEnd w:id="0"/>
      <w:r w:rsidR="00E426F0" w:rsidRPr="00F616D8">
        <w:rPr>
          <w:rFonts w:asciiTheme="majorHAnsi" w:hAnsiTheme="majorHAnsi"/>
        </w:rPr>
        <w:t xml:space="preserve">program </w:t>
      </w:r>
      <w:r>
        <w:rPr>
          <w:rFonts w:asciiTheme="majorHAnsi" w:hAnsiTheme="majorHAnsi"/>
        </w:rPr>
        <w:t xml:space="preserve">to </w:t>
      </w:r>
      <w:r w:rsidR="00E426F0" w:rsidRPr="00F616D8">
        <w:rPr>
          <w:rFonts w:asciiTheme="majorHAnsi" w:hAnsiTheme="majorHAnsi"/>
        </w:rPr>
        <w:t>promot</w:t>
      </w:r>
      <w:r>
        <w:rPr>
          <w:rFonts w:asciiTheme="majorHAnsi" w:hAnsiTheme="majorHAnsi"/>
        </w:rPr>
        <w:t>e</w:t>
      </w:r>
      <w:r w:rsidR="00E426F0" w:rsidRPr="00F616D8">
        <w:rPr>
          <w:rFonts w:asciiTheme="majorHAnsi" w:hAnsiTheme="majorHAnsi"/>
        </w:rPr>
        <w:t xml:space="preserve"> efficient</w:t>
      </w:r>
      <w:r w:rsidR="00565C10">
        <w:rPr>
          <w:rFonts w:asciiTheme="majorHAnsi" w:hAnsiTheme="majorHAnsi"/>
        </w:rPr>
        <w:t xml:space="preserve"> and scientifically defensible</w:t>
      </w:r>
      <w:r w:rsidR="00E426F0" w:rsidRPr="00F616D8">
        <w:rPr>
          <w:rFonts w:asciiTheme="majorHAnsi" w:hAnsiTheme="majorHAnsi"/>
        </w:rPr>
        <w:t xml:space="preserve"> data collection from fish that are sacrificed for other purposes. This information benefits the users of our fisheries resources as well as decision-makers.</w:t>
      </w:r>
      <w:r w:rsidR="004A4C1C" w:rsidRPr="00F616D8">
        <w:rPr>
          <w:rFonts w:asciiTheme="majorHAnsi" w:hAnsiTheme="majorHAnsi"/>
        </w:rPr>
        <w:t xml:space="preserve">  </w:t>
      </w:r>
    </w:p>
    <w:p w14:paraId="7CC46DCD" w14:textId="79A7E8BC" w:rsidR="00E426F0" w:rsidRPr="00F616D8" w:rsidRDefault="004A4C1C">
      <w:pPr>
        <w:rPr>
          <w:rFonts w:asciiTheme="majorHAnsi" w:hAnsiTheme="majorHAnsi"/>
        </w:rPr>
      </w:pPr>
      <w:r w:rsidRPr="00F616D8">
        <w:rPr>
          <w:rFonts w:asciiTheme="majorHAnsi" w:hAnsiTheme="majorHAnsi"/>
        </w:rPr>
        <w:t>NWT CIMP’s role in this program includes:</w:t>
      </w:r>
    </w:p>
    <w:p w14:paraId="16B55D24" w14:textId="6E6132D8" w:rsidR="004A4C1C" w:rsidRPr="00F616D8" w:rsidRDefault="004A4C1C" w:rsidP="004A4C1C">
      <w:pPr>
        <w:pStyle w:val="ListParagraph"/>
        <w:numPr>
          <w:ilvl w:val="0"/>
          <w:numId w:val="5"/>
        </w:numPr>
        <w:rPr>
          <w:rFonts w:asciiTheme="majorHAnsi" w:hAnsiTheme="majorHAnsi"/>
        </w:rPr>
      </w:pPr>
      <w:r w:rsidRPr="00F616D8">
        <w:rPr>
          <w:rFonts w:asciiTheme="majorHAnsi" w:hAnsiTheme="majorHAnsi"/>
        </w:rPr>
        <w:t xml:space="preserve">providing an </w:t>
      </w:r>
      <w:r w:rsidRPr="00F616D8">
        <w:rPr>
          <w:rFonts w:asciiTheme="majorHAnsi" w:hAnsiTheme="majorHAnsi"/>
          <w:i/>
        </w:rPr>
        <w:t>additional</w:t>
      </w:r>
      <w:r w:rsidRPr="00F616D8">
        <w:rPr>
          <w:rFonts w:asciiTheme="majorHAnsi" w:hAnsiTheme="majorHAnsi"/>
        </w:rPr>
        <w:t xml:space="preserve"> $2</w:t>
      </w:r>
      <w:r w:rsidR="00245636">
        <w:rPr>
          <w:rFonts w:asciiTheme="majorHAnsi" w:hAnsiTheme="majorHAnsi"/>
        </w:rPr>
        <w:t>,</w:t>
      </w:r>
      <w:r w:rsidRPr="00F616D8">
        <w:rPr>
          <w:rFonts w:asciiTheme="majorHAnsi" w:hAnsiTheme="majorHAnsi"/>
        </w:rPr>
        <w:t>000.00 for each NWT CIMP funded project that participates in this program</w:t>
      </w:r>
      <w:r w:rsidR="00040901">
        <w:rPr>
          <w:rFonts w:asciiTheme="majorHAnsi" w:hAnsiTheme="majorHAnsi"/>
        </w:rPr>
        <w:t xml:space="preserve"> to cover the costs of additional field work, </w:t>
      </w:r>
      <w:r w:rsidR="00725622">
        <w:rPr>
          <w:rFonts w:asciiTheme="majorHAnsi" w:hAnsiTheme="majorHAnsi"/>
        </w:rPr>
        <w:t>shipping, etc.</w:t>
      </w:r>
    </w:p>
    <w:p w14:paraId="46C2F7BC" w14:textId="0CCA0E1A" w:rsidR="004A4C1C" w:rsidRPr="00F616D8" w:rsidRDefault="004A4C1C" w:rsidP="004A4C1C">
      <w:pPr>
        <w:pStyle w:val="ListParagraph"/>
        <w:numPr>
          <w:ilvl w:val="0"/>
          <w:numId w:val="5"/>
        </w:numPr>
        <w:rPr>
          <w:rFonts w:asciiTheme="majorHAnsi" w:hAnsiTheme="majorHAnsi"/>
        </w:rPr>
      </w:pPr>
      <w:r w:rsidRPr="00F616D8">
        <w:rPr>
          <w:rFonts w:asciiTheme="majorHAnsi" w:hAnsiTheme="majorHAnsi"/>
        </w:rPr>
        <w:t xml:space="preserve">receiving, storing, and shipping all samples to </w:t>
      </w:r>
      <w:r w:rsidR="00F96BBF">
        <w:rPr>
          <w:rFonts w:asciiTheme="majorHAnsi" w:hAnsiTheme="majorHAnsi"/>
        </w:rPr>
        <w:t>an accredited lab</w:t>
      </w:r>
      <w:r w:rsidR="00725622">
        <w:rPr>
          <w:rFonts w:asciiTheme="majorHAnsi" w:hAnsiTheme="majorHAnsi"/>
        </w:rPr>
        <w:t>,</w:t>
      </w:r>
    </w:p>
    <w:p w14:paraId="55B9EB00" w14:textId="0000918C" w:rsidR="004A4C1C" w:rsidRPr="00E519F7" w:rsidRDefault="00040901" w:rsidP="000C598D">
      <w:pPr>
        <w:pStyle w:val="ListParagraph"/>
        <w:numPr>
          <w:ilvl w:val="0"/>
          <w:numId w:val="5"/>
        </w:numPr>
        <w:rPr>
          <w:rFonts w:asciiTheme="majorHAnsi" w:hAnsiTheme="majorHAnsi"/>
        </w:rPr>
      </w:pPr>
      <w:r>
        <w:rPr>
          <w:rFonts w:asciiTheme="majorHAnsi" w:hAnsiTheme="majorHAnsi"/>
        </w:rPr>
        <w:t xml:space="preserve">funding </w:t>
      </w:r>
      <w:r w:rsidR="004A4C1C" w:rsidRPr="00E519F7">
        <w:rPr>
          <w:rFonts w:asciiTheme="majorHAnsi" w:hAnsiTheme="majorHAnsi"/>
        </w:rPr>
        <w:t>analysis and</w:t>
      </w:r>
      <w:r w:rsidR="00725622">
        <w:rPr>
          <w:rFonts w:asciiTheme="majorHAnsi" w:hAnsiTheme="majorHAnsi"/>
        </w:rPr>
        <w:t xml:space="preserve"> conducting</w:t>
      </w:r>
      <w:r w:rsidR="004A4C1C" w:rsidRPr="00E519F7">
        <w:rPr>
          <w:rFonts w:asciiTheme="majorHAnsi" w:hAnsiTheme="majorHAnsi"/>
        </w:rPr>
        <w:t xml:space="preserve"> reporting</w:t>
      </w:r>
      <w:r w:rsidR="004A76DF" w:rsidRPr="00E519F7">
        <w:rPr>
          <w:rFonts w:asciiTheme="majorHAnsi" w:hAnsiTheme="majorHAnsi"/>
        </w:rPr>
        <w:t>,</w:t>
      </w:r>
    </w:p>
    <w:p w14:paraId="58794F64" w14:textId="45343B59" w:rsidR="004A4C1C" w:rsidRPr="00F616D8" w:rsidRDefault="00725622" w:rsidP="004A4C1C">
      <w:pPr>
        <w:pStyle w:val="ListParagraph"/>
        <w:numPr>
          <w:ilvl w:val="0"/>
          <w:numId w:val="5"/>
        </w:numPr>
        <w:rPr>
          <w:rFonts w:asciiTheme="majorHAnsi" w:hAnsiTheme="majorHAnsi"/>
        </w:rPr>
      </w:pPr>
      <w:r>
        <w:rPr>
          <w:rFonts w:asciiTheme="majorHAnsi" w:hAnsiTheme="majorHAnsi"/>
        </w:rPr>
        <w:t xml:space="preserve">results </w:t>
      </w:r>
      <w:r w:rsidR="004A4C1C" w:rsidRPr="00F616D8">
        <w:rPr>
          <w:rFonts w:asciiTheme="majorHAnsi" w:hAnsiTheme="majorHAnsi"/>
        </w:rPr>
        <w:t>reporting</w:t>
      </w:r>
      <w:r>
        <w:rPr>
          <w:rFonts w:asciiTheme="majorHAnsi" w:hAnsiTheme="majorHAnsi"/>
        </w:rPr>
        <w:t>, including regional summaries anticipated every three years, subject to data generation,</w:t>
      </w:r>
      <w:r w:rsidR="0060186B" w:rsidRPr="00F616D8">
        <w:rPr>
          <w:rFonts w:asciiTheme="majorHAnsi" w:hAnsiTheme="majorHAnsi"/>
        </w:rPr>
        <w:t xml:space="preserve"> </w:t>
      </w:r>
    </w:p>
    <w:p w14:paraId="40E79ADA" w14:textId="5F5F7FF2" w:rsidR="0060186B" w:rsidRPr="00F616D8" w:rsidRDefault="0060186B" w:rsidP="004A4C1C">
      <w:pPr>
        <w:pStyle w:val="ListParagraph"/>
        <w:numPr>
          <w:ilvl w:val="0"/>
          <w:numId w:val="5"/>
        </w:numPr>
        <w:rPr>
          <w:rFonts w:asciiTheme="majorHAnsi" w:hAnsiTheme="majorHAnsi"/>
        </w:rPr>
      </w:pPr>
      <w:r w:rsidRPr="00F616D8">
        <w:rPr>
          <w:rFonts w:asciiTheme="majorHAnsi" w:hAnsiTheme="majorHAnsi"/>
        </w:rPr>
        <w:t xml:space="preserve">sharing the data </w:t>
      </w:r>
      <w:r w:rsidR="00040901">
        <w:rPr>
          <w:rFonts w:asciiTheme="majorHAnsi" w:hAnsiTheme="majorHAnsi"/>
        </w:rPr>
        <w:t xml:space="preserve">and analysis </w:t>
      </w:r>
      <w:r w:rsidRPr="00F616D8">
        <w:rPr>
          <w:rFonts w:asciiTheme="majorHAnsi" w:hAnsiTheme="majorHAnsi"/>
        </w:rPr>
        <w:t xml:space="preserve">with </w:t>
      </w:r>
      <w:r w:rsidR="00040901">
        <w:rPr>
          <w:rFonts w:asciiTheme="majorHAnsi" w:hAnsiTheme="majorHAnsi"/>
        </w:rPr>
        <w:t>those</w:t>
      </w:r>
      <w:r w:rsidRPr="00F616D8">
        <w:rPr>
          <w:rFonts w:asciiTheme="majorHAnsi" w:hAnsiTheme="majorHAnsi"/>
        </w:rPr>
        <w:t xml:space="preserve"> who collected the data</w:t>
      </w:r>
      <w:r w:rsidR="00725622">
        <w:rPr>
          <w:rFonts w:asciiTheme="majorHAnsi" w:hAnsiTheme="majorHAnsi"/>
        </w:rPr>
        <w:t>, IGIOs,</w:t>
      </w:r>
      <w:r w:rsidR="00040901">
        <w:rPr>
          <w:rFonts w:asciiTheme="majorHAnsi" w:hAnsiTheme="majorHAnsi"/>
        </w:rPr>
        <w:t xml:space="preserve"> and the interested community or government partners</w:t>
      </w:r>
      <w:r w:rsidR="004A76DF">
        <w:rPr>
          <w:rFonts w:asciiTheme="majorHAnsi" w:hAnsiTheme="majorHAnsi"/>
        </w:rPr>
        <w:t>,</w:t>
      </w:r>
    </w:p>
    <w:p w14:paraId="102C69C6" w14:textId="34007C72" w:rsidR="004A4C1C" w:rsidRPr="00F616D8" w:rsidRDefault="004A4C1C" w:rsidP="004A4C1C">
      <w:pPr>
        <w:pStyle w:val="ListParagraph"/>
        <w:numPr>
          <w:ilvl w:val="0"/>
          <w:numId w:val="5"/>
        </w:numPr>
        <w:rPr>
          <w:rFonts w:asciiTheme="majorHAnsi" w:hAnsiTheme="majorHAnsi"/>
        </w:rPr>
      </w:pPr>
      <w:r w:rsidRPr="00F616D8">
        <w:rPr>
          <w:rFonts w:asciiTheme="majorHAnsi" w:hAnsiTheme="majorHAnsi"/>
        </w:rPr>
        <w:lastRenderedPageBreak/>
        <w:t>making the data publicly available in an open data file, where contributors are provided authorship</w:t>
      </w:r>
      <w:r w:rsidR="004A76DF">
        <w:rPr>
          <w:rFonts w:asciiTheme="majorHAnsi" w:hAnsiTheme="majorHAnsi"/>
        </w:rPr>
        <w:t>,</w:t>
      </w:r>
      <w:r w:rsidR="00725622">
        <w:rPr>
          <w:rFonts w:asciiTheme="majorHAnsi" w:hAnsiTheme="majorHAnsi"/>
        </w:rPr>
        <w:t xml:space="preserve"> and</w:t>
      </w:r>
    </w:p>
    <w:p w14:paraId="71250ECE" w14:textId="77777777" w:rsidR="00725622" w:rsidRDefault="001160A1" w:rsidP="00225216">
      <w:pPr>
        <w:pStyle w:val="ListParagraph"/>
        <w:numPr>
          <w:ilvl w:val="0"/>
          <w:numId w:val="5"/>
        </w:numPr>
        <w:rPr>
          <w:rFonts w:asciiTheme="majorHAnsi" w:hAnsiTheme="majorHAnsi"/>
        </w:rPr>
      </w:pPr>
      <w:r w:rsidRPr="00725622">
        <w:rPr>
          <w:rFonts w:asciiTheme="majorHAnsi" w:hAnsiTheme="majorHAnsi"/>
        </w:rPr>
        <w:t>sharing results with GNWT-</w:t>
      </w:r>
      <w:r w:rsidR="004A76DF" w:rsidRPr="00725622">
        <w:rPr>
          <w:rFonts w:asciiTheme="majorHAnsi" w:hAnsiTheme="majorHAnsi"/>
        </w:rPr>
        <w:t>Health and Social Services</w:t>
      </w:r>
    </w:p>
    <w:p w14:paraId="1EF6C449" w14:textId="77777777" w:rsidR="00725622" w:rsidRDefault="00725622" w:rsidP="00725622">
      <w:pPr>
        <w:pStyle w:val="ListParagraph"/>
        <w:rPr>
          <w:rFonts w:asciiTheme="majorHAnsi" w:hAnsiTheme="majorHAnsi"/>
        </w:rPr>
      </w:pPr>
    </w:p>
    <w:p w14:paraId="24B222E3" w14:textId="35B5EAA0" w:rsidR="004A4C1C" w:rsidRPr="00725622" w:rsidRDefault="00E1454C" w:rsidP="00725622">
      <w:pPr>
        <w:ind w:left="360"/>
        <w:rPr>
          <w:rFonts w:asciiTheme="majorHAnsi" w:hAnsiTheme="majorHAnsi"/>
        </w:rPr>
      </w:pPr>
      <w:r w:rsidRPr="00725622">
        <w:rPr>
          <w:rFonts w:asciiTheme="majorHAnsi" w:hAnsiTheme="majorHAnsi"/>
        </w:rPr>
        <w:t>For NWT CIMP funded projects that choose to participate in this program, the expectations are:</w:t>
      </w:r>
    </w:p>
    <w:p w14:paraId="60F133BB" w14:textId="07F9471A" w:rsidR="00E1454C" w:rsidRPr="00F616D8" w:rsidRDefault="00E1454C" w:rsidP="00E1454C">
      <w:pPr>
        <w:pStyle w:val="ListParagraph"/>
        <w:numPr>
          <w:ilvl w:val="0"/>
          <w:numId w:val="5"/>
        </w:numPr>
        <w:rPr>
          <w:rFonts w:asciiTheme="majorHAnsi" w:hAnsiTheme="majorHAnsi"/>
        </w:rPr>
      </w:pPr>
      <w:r w:rsidRPr="00F616D8">
        <w:rPr>
          <w:rFonts w:asciiTheme="majorHAnsi" w:hAnsiTheme="majorHAnsi"/>
        </w:rPr>
        <w:t>Samples are to be frozen as soon as possible (-20</w:t>
      </w:r>
      <w:r w:rsidRPr="00F616D8">
        <w:rPr>
          <w:rFonts w:asciiTheme="majorHAnsi" w:hAnsiTheme="majorHAnsi"/>
          <w:vertAlign w:val="superscript"/>
        </w:rPr>
        <w:t>0</w:t>
      </w:r>
      <w:r w:rsidRPr="00F616D8">
        <w:rPr>
          <w:rFonts w:asciiTheme="majorHAnsi" w:hAnsiTheme="majorHAnsi"/>
        </w:rPr>
        <w:t>C if possible, standard freezers are acceptable)</w:t>
      </w:r>
      <w:r w:rsidR="004A76DF">
        <w:rPr>
          <w:rFonts w:asciiTheme="majorHAnsi" w:hAnsiTheme="majorHAnsi"/>
        </w:rPr>
        <w:t>,</w:t>
      </w:r>
    </w:p>
    <w:p w14:paraId="205A81E6" w14:textId="14CD54A5" w:rsidR="00E1454C" w:rsidRPr="00F616D8" w:rsidRDefault="00245636" w:rsidP="00E1454C">
      <w:pPr>
        <w:pStyle w:val="ListParagraph"/>
        <w:numPr>
          <w:ilvl w:val="0"/>
          <w:numId w:val="5"/>
        </w:numPr>
        <w:rPr>
          <w:rFonts w:asciiTheme="majorHAnsi" w:hAnsiTheme="majorHAnsi"/>
        </w:rPr>
      </w:pPr>
      <w:r w:rsidRPr="00F616D8">
        <w:rPr>
          <w:rFonts w:asciiTheme="majorHAnsi" w:hAnsiTheme="majorHAnsi"/>
        </w:rPr>
        <w:t>A</w:t>
      </w:r>
      <w:r>
        <w:rPr>
          <w:rFonts w:asciiTheme="majorHAnsi" w:hAnsiTheme="majorHAnsi"/>
        </w:rPr>
        <w:t xml:space="preserve"> standard</w:t>
      </w:r>
      <w:r w:rsidR="00E1454C" w:rsidRPr="00F616D8">
        <w:rPr>
          <w:rFonts w:asciiTheme="majorHAnsi" w:hAnsiTheme="majorHAnsi"/>
        </w:rPr>
        <w:t xml:space="preserve"> </w:t>
      </w:r>
      <w:r w:rsidR="00F616D8" w:rsidRPr="00F616D8">
        <w:rPr>
          <w:rFonts w:asciiTheme="majorHAnsi" w:hAnsiTheme="majorHAnsi"/>
        </w:rPr>
        <w:t>data sheet</w:t>
      </w:r>
      <w:r w:rsidR="00E1454C" w:rsidRPr="00F616D8">
        <w:rPr>
          <w:rFonts w:asciiTheme="majorHAnsi" w:hAnsiTheme="majorHAnsi"/>
        </w:rPr>
        <w:t xml:space="preserve"> </w:t>
      </w:r>
      <w:r>
        <w:rPr>
          <w:rFonts w:asciiTheme="majorHAnsi" w:hAnsiTheme="majorHAnsi"/>
        </w:rPr>
        <w:t xml:space="preserve">(attached) </w:t>
      </w:r>
      <w:r w:rsidR="00E1454C" w:rsidRPr="00F616D8">
        <w:rPr>
          <w:rFonts w:asciiTheme="majorHAnsi" w:hAnsiTheme="majorHAnsi"/>
        </w:rPr>
        <w:t>accompanies the frozen samples sent to NWT CIMP.  One form per location sampled is required</w:t>
      </w:r>
      <w:r w:rsidR="004A76DF">
        <w:rPr>
          <w:rFonts w:asciiTheme="majorHAnsi" w:hAnsiTheme="majorHAnsi"/>
        </w:rPr>
        <w:t>, and</w:t>
      </w:r>
    </w:p>
    <w:p w14:paraId="20C06420" w14:textId="77777777" w:rsidR="00725622" w:rsidRDefault="00565C10" w:rsidP="00E1454C">
      <w:pPr>
        <w:pStyle w:val="ListParagraph"/>
        <w:numPr>
          <w:ilvl w:val="0"/>
          <w:numId w:val="5"/>
        </w:numPr>
        <w:rPr>
          <w:rFonts w:asciiTheme="majorHAnsi" w:hAnsiTheme="majorHAnsi"/>
        </w:rPr>
      </w:pPr>
      <w:r>
        <w:rPr>
          <w:rFonts w:asciiTheme="majorHAnsi" w:hAnsiTheme="majorHAnsi"/>
        </w:rPr>
        <w:t>IGIOs</w:t>
      </w:r>
      <w:r w:rsidR="001160A1" w:rsidRPr="00F616D8">
        <w:rPr>
          <w:rFonts w:asciiTheme="majorHAnsi" w:hAnsiTheme="majorHAnsi"/>
        </w:rPr>
        <w:t xml:space="preserve"> and NWT community partners are aware of the samples being collected and analyzed for Hg</w:t>
      </w:r>
      <w:r w:rsidR="00311078">
        <w:rPr>
          <w:rFonts w:asciiTheme="majorHAnsi" w:hAnsiTheme="majorHAnsi"/>
        </w:rPr>
        <w:t xml:space="preserve"> and </w:t>
      </w:r>
    </w:p>
    <w:p w14:paraId="4B361CC9" w14:textId="0A2AF773" w:rsidR="00E1454C" w:rsidRPr="00F616D8" w:rsidRDefault="00725622" w:rsidP="00E1454C">
      <w:pPr>
        <w:pStyle w:val="ListParagraph"/>
        <w:numPr>
          <w:ilvl w:val="0"/>
          <w:numId w:val="5"/>
        </w:numPr>
        <w:rPr>
          <w:rFonts w:asciiTheme="majorHAnsi" w:hAnsiTheme="majorHAnsi"/>
        </w:rPr>
      </w:pPr>
      <w:r>
        <w:rPr>
          <w:rFonts w:asciiTheme="majorHAnsi" w:hAnsiTheme="majorHAnsi"/>
        </w:rPr>
        <w:t xml:space="preserve">Participating projects </w:t>
      </w:r>
      <w:r w:rsidR="00311078">
        <w:rPr>
          <w:rFonts w:asciiTheme="majorHAnsi" w:hAnsiTheme="majorHAnsi"/>
        </w:rPr>
        <w:t xml:space="preserve">provide </w:t>
      </w:r>
      <w:r>
        <w:rPr>
          <w:rFonts w:asciiTheme="majorHAnsi" w:hAnsiTheme="majorHAnsi"/>
        </w:rPr>
        <w:t>the</w:t>
      </w:r>
      <w:r w:rsidR="00311078">
        <w:rPr>
          <w:rFonts w:asciiTheme="majorHAnsi" w:hAnsiTheme="majorHAnsi"/>
        </w:rPr>
        <w:t xml:space="preserve"> NWT CIMP contact </w:t>
      </w:r>
      <w:r>
        <w:rPr>
          <w:rFonts w:asciiTheme="majorHAnsi" w:hAnsiTheme="majorHAnsi"/>
        </w:rPr>
        <w:t xml:space="preserve">for </w:t>
      </w:r>
      <w:r w:rsidR="00311078">
        <w:rPr>
          <w:rFonts w:asciiTheme="majorHAnsi" w:hAnsiTheme="majorHAnsi"/>
        </w:rPr>
        <w:t>any questions and follow up</w:t>
      </w:r>
      <w:r w:rsidR="001160A1" w:rsidRPr="00F616D8">
        <w:rPr>
          <w:rFonts w:asciiTheme="majorHAnsi" w:hAnsiTheme="majorHAnsi"/>
        </w:rPr>
        <w:t>.</w:t>
      </w:r>
    </w:p>
    <w:p w14:paraId="63F486D7" w14:textId="77777777" w:rsidR="00CB31EF" w:rsidRPr="00F616D8" w:rsidRDefault="00CB31EF">
      <w:pPr>
        <w:rPr>
          <w:rFonts w:asciiTheme="majorHAnsi" w:hAnsiTheme="majorHAnsi"/>
          <w:b/>
          <w:sz w:val="24"/>
          <w:u w:val="single"/>
        </w:rPr>
      </w:pPr>
      <w:r w:rsidRPr="00F616D8">
        <w:rPr>
          <w:rFonts w:asciiTheme="majorHAnsi" w:hAnsiTheme="majorHAnsi"/>
          <w:b/>
          <w:sz w:val="24"/>
          <w:u w:val="single"/>
        </w:rPr>
        <w:br w:type="page"/>
      </w:r>
    </w:p>
    <w:p w14:paraId="1FB01149" w14:textId="3BE1DF37" w:rsidR="00905AAB" w:rsidRPr="00F616D8" w:rsidRDefault="00905AAB" w:rsidP="00CB31EF">
      <w:pPr>
        <w:pStyle w:val="Heading1"/>
        <w:pBdr>
          <w:bottom w:val="single" w:sz="12" w:space="1" w:color="auto"/>
        </w:pBdr>
        <w:jc w:val="center"/>
      </w:pPr>
      <w:r w:rsidRPr="00F616D8">
        <w:lastRenderedPageBreak/>
        <w:t>Processing Fish for Territory-Wide Surveillance of Mercury</w:t>
      </w:r>
    </w:p>
    <w:p w14:paraId="57193551" w14:textId="77777777" w:rsidR="00CB31EF" w:rsidRPr="00F616D8" w:rsidRDefault="00CB31EF" w:rsidP="00905AAB">
      <w:pPr>
        <w:rPr>
          <w:rFonts w:asciiTheme="majorHAnsi" w:hAnsiTheme="majorHAnsi"/>
          <w:b/>
          <w:sz w:val="24"/>
        </w:rPr>
      </w:pPr>
    </w:p>
    <w:p w14:paraId="4093CE00" w14:textId="4DB5EB85" w:rsidR="00905AAB" w:rsidRPr="00F616D8" w:rsidRDefault="00905AAB" w:rsidP="00CB31EF">
      <w:pPr>
        <w:pStyle w:val="Heading2"/>
        <w:rPr>
          <w:b/>
          <w:bCs/>
        </w:rPr>
      </w:pPr>
      <w:r w:rsidRPr="00F616D8">
        <w:rPr>
          <w:b/>
          <w:bCs/>
        </w:rPr>
        <w:t>Sample selection</w:t>
      </w:r>
    </w:p>
    <w:p w14:paraId="48F0D3A9" w14:textId="77777777" w:rsidR="00FE136C" w:rsidRPr="00FE136C" w:rsidRDefault="00905AAB" w:rsidP="00905AAB">
      <w:pPr>
        <w:pStyle w:val="ListParagraph"/>
        <w:numPr>
          <w:ilvl w:val="0"/>
          <w:numId w:val="7"/>
        </w:numPr>
        <w:spacing w:after="160" w:line="259" w:lineRule="auto"/>
        <w:ind w:left="709" w:hanging="436"/>
        <w:rPr>
          <w:rFonts w:asciiTheme="majorHAnsi" w:hAnsiTheme="majorHAnsi"/>
          <w:b/>
          <w:sz w:val="24"/>
        </w:rPr>
      </w:pPr>
      <w:r w:rsidRPr="00F616D8">
        <w:rPr>
          <w:rFonts w:asciiTheme="majorHAnsi" w:hAnsiTheme="majorHAnsi"/>
          <w:sz w:val="24"/>
        </w:rPr>
        <w:t>Select</w:t>
      </w:r>
      <w:r w:rsidRPr="00F616D8">
        <w:rPr>
          <w:rFonts w:asciiTheme="majorHAnsi" w:hAnsiTheme="majorHAnsi"/>
          <w:b/>
          <w:sz w:val="24"/>
        </w:rPr>
        <w:t xml:space="preserve"> </w:t>
      </w:r>
      <w:r w:rsidRPr="00F616D8">
        <w:rPr>
          <w:rFonts w:asciiTheme="majorHAnsi" w:hAnsiTheme="majorHAnsi"/>
          <w:sz w:val="24"/>
        </w:rPr>
        <w:t xml:space="preserve">5-10 individuals </w:t>
      </w:r>
      <w:r w:rsidRPr="00F616D8">
        <w:rPr>
          <w:rFonts w:asciiTheme="majorHAnsi" w:hAnsiTheme="majorHAnsi"/>
          <w:b/>
          <w:sz w:val="24"/>
        </w:rPr>
        <w:t>per species per lake</w:t>
      </w:r>
      <w:r w:rsidRPr="00F616D8">
        <w:rPr>
          <w:rFonts w:asciiTheme="majorHAnsi" w:hAnsiTheme="majorHAnsi"/>
          <w:sz w:val="24"/>
        </w:rPr>
        <w:t xml:space="preserve"> that represent </w:t>
      </w:r>
      <w:r w:rsidRPr="00F616D8">
        <w:rPr>
          <w:rFonts w:asciiTheme="majorHAnsi" w:hAnsiTheme="majorHAnsi"/>
          <w:b/>
          <w:sz w:val="24"/>
        </w:rPr>
        <w:t>the full range of fish sizes that you captured</w:t>
      </w:r>
      <w:r w:rsidRPr="00F616D8">
        <w:rPr>
          <w:rFonts w:asciiTheme="majorHAnsi" w:hAnsiTheme="majorHAnsi"/>
          <w:sz w:val="24"/>
        </w:rPr>
        <w:t xml:space="preserve">. </w:t>
      </w:r>
    </w:p>
    <w:p w14:paraId="1E5CAC0B" w14:textId="77777777" w:rsidR="00FE136C" w:rsidRDefault="00FE136C" w:rsidP="00FE136C">
      <w:pPr>
        <w:pStyle w:val="ListParagraph"/>
        <w:spacing w:after="160" w:line="259" w:lineRule="auto"/>
        <w:ind w:left="709"/>
        <w:rPr>
          <w:rFonts w:asciiTheme="majorHAnsi" w:hAnsiTheme="majorHAnsi"/>
          <w:sz w:val="24"/>
        </w:rPr>
      </w:pPr>
    </w:p>
    <w:p w14:paraId="2894BA40" w14:textId="77777777" w:rsidR="00FE136C" w:rsidRDefault="00905AAB" w:rsidP="00FE136C">
      <w:pPr>
        <w:pStyle w:val="ListParagraph"/>
        <w:spacing w:after="160" w:line="259" w:lineRule="auto"/>
        <w:ind w:left="709"/>
        <w:rPr>
          <w:rFonts w:asciiTheme="majorHAnsi" w:hAnsiTheme="majorHAnsi"/>
          <w:sz w:val="24"/>
        </w:rPr>
      </w:pPr>
      <w:r w:rsidRPr="00F616D8">
        <w:rPr>
          <w:rFonts w:asciiTheme="majorHAnsi" w:hAnsiTheme="majorHAnsi"/>
          <w:sz w:val="24"/>
        </w:rPr>
        <w:t xml:space="preserve">For large-bodied species, follow all processing instructions below. </w:t>
      </w:r>
    </w:p>
    <w:p w14:paraId="31C2D854" w14:textId="77777777" w:rsidR="00FE136C" w:rsidRDefault="00FE136C" w:rsidP="00FE136C">
      <w:pPr>
        <w:pStyle w:val="ListParagraph"/>
        <w:spacing w:after="160" w:line="259" w:lineRule="auto"/>
        <w:ind w:left="709"/>
        <w:rPr>
          <w:rFonts w:asciiTheme="majorHAnsi" w:hAnsiTheme="majorHAnsi"/>
          <w:sz w:val="24"/>
        </w:rPr>
      </w:pPr>
    </w:p>
    <w:p w14:paraId="4CE1C2F0" w14:textId="5D4B1930" w:rsidR="00FE136C" w:rsidRDefault="00905AAB" w:rsidP="00FE136C">
      <w:pPr>
        <w:pStyle w:val="ListParagraph"/>
        <w:spacing w:after="160" w:line="259" w:lineRule="auto"/>
        <w:ind w:left="709"/>
        <w:rPr>
          <w:rFonts w:asciiTheme="majorHAnsi" w:hAnsiTheme="majorHAnsi"/>
          <w:sz w:val="24"/>
        </w:rPr>
      </w:pPr>
      <w:r w:rsidRPr="00F616D8">
        <w:rPr>
          <w:rFonts w:asciiTheme="majorHAnsi" w:hAnsiTheme="majorHAnsi"/>
          <w:sz w:val="24"/>
        </w:rPr>
        <w:t>For small-bodied fishes (e.g., nine</w:t>
      </w:r>
      <w:r w:rsidR="004A76DF">
        <w:rPr>
          <w:rFonts w:asciiTheme="majorHAnsi" w:hAnsiTheme="majorHAnsi"/>
          <w:sz w:val="24"/>
        </w:rPr>
        <w:t xml:space="preserve"> sp</w:t>
      </w:r>
      <w:r w:rsidRPr="00F616D8">
        <w:rPr>
          <w:rFonts w:asciiTheme="majorHAnsi" w:hAnsiTheme="majorHAnsi"/>
          <w:sz w:val="24"/>
        </w:rPr>
        <w:t>ine</w:t>
      </w:r>
      <w:r w:rsidR="004A76DF">
        <w:rPr>
          <w:rFonts w:asciiTheme="majorHAnsi" w:hAnsiTheme="majorHAnsi"/>
          <w:sz w:val="24"/>
        </w:rPr>
        <w:t>d</w:t>
      </w:r>
      <w:r w:rsidRPr="00F616D8">
        <w:rPr>
          <w:rFonts w:asciiTheme="majorHAnsi" w:hAnsiTheme="majorHAnsi"/>
          <w:sz w:val="24"/>
        </w:rPr>
        <w:t xml:space="preserve"> stickleback, sculpin spp., Y</w:t>
      </w:r>
      <w:r w:rsidR="00725622">
        <w:rPr>
          <w:rFonts w:asciiTheme="majorHAnsi" w:hAnsiTheme="majorHAnsi"/>
          <w:sz w:val="24"/>
        </w:rPr>
        <w:t>oung-of-</w:t>
      </w:r>
      <w:r w:rsidRPr="00F616D8">
        <w:rPr>
          <w:rFonts w:asciiTheme="majorHAnsi" w:hAnsiTheme="majorHAnsi"/>
          <w:sz w:val="24"/>
        </w:rPr>
        <w:t>Y</w:t>
      </w:r>
      <w:r w:rsidR="00725622">
        <w:rPr>
          <w:rFonts w:asciiTheme="majorHAnsi" w:hAnsiTheme="majorHAnsi"/>
          <w:sz w:val="24"/>
        </w:rPr>
        <w:t>ear</w:t>
      </w:r>
      <w:r w:rsidRPr="00F616D8">
        <w:rPr>
          <w:rFonts w:asciiTheme="majorHAnsi" w:hAnsiTheme="majorHAnsi"/>
          <w:sz w:val="24"/>
        </w:rPr>
        <w:t xml:space="preserve"> of any spp.), assign the fish a sample number, measure and weigh them in the field, and place the whole fish in a labelled whirlpak bag. </w:t>
      </w:r>
    </w:p>
    <w:p w14:paraId="031FD3A6" w14:textId="77777777" w:rsidR="00FE136C" w:rsidRDefault="00FE136C" w:rsidP="00FE136C">
      <w:pPr>
        <w:pStyle w:val="ListParagraph"/>
        <w:spacing w:after="160" w:line="259" w:lineRule="auto"/>
        <w:ind w:left="709"/>
        <w:rPr>
          <w:rFonts w:asciiTheme="majorHAnsi" w:hAnsiTheme="majorHAnsi"/>
          <w:sz w:val="24"/>
        </w:rPr>
      </w:pPr>
    </w:p>
    <w:p w14:paraId="01529D7C" w14:textId="642CDD8E" w:rsidR="00905AAB" w:rsidRDefault="00905AAB" w:rsidP="00FE136C">
      <w:pPr>
        <w:pStyle w:val="ListParagraph"/>
        <w:spacing w:after="160" w:line="259" w:lineRule="auto"/>
        <w:ind w:left="709"/>
        <w:rPr>
          <w:rFonts w:asciiTheme="majorHAnsi" w:hAnsiTheme="majorHAnsi"/>
          <w:sz w:val="24"/>
        </w:rPr>
      </w:pPr>
      <w:r w:rsidRPr="00F616D8">
        <w:rPr>
          <w:rFonts w:asciiTheme="majorHAnsi" w:hAnsiTheme="majorHAnsi"/>
          <w:sz w:val="24"/>
        </w:rPr>
        <w:t>For Great Bear Lake, Great Slave Lake, and the Mackenzie River, make sure that the sites within the waterbody are indicated on the sample bag. Stratify sample selection (5-10 individuals/species/site) if possible or applicable, but otherwise just identify the site(s) (e.g., west basin, east basin, McVicar Arm).</w:t>
      </w:r>
    </w:p>
    <w:p w14:paraId="64B67A8C" w14:textId="77777777" w:rsidR="005C057F" w:rsidRDefault="005C057F" w:rsidP="00FE136C">
      <w:pPr>
        <w:pStyle w:val="ListParagraph"/>
        <w:spacing w:after="160" w:line="259" w:lineRule="auto"/>
        <w:ind w:left="709"/>
        <w:rPr>
          <w:rFonts w:asciiTheme="majorHAnsi" w:hAnsiTheme="majorHAnsi"/>
          <w:sz w:val="24"/>
        </w:rPr>
      </w:pPr>
    </w:p>
    <w:p w14:paraId="2B8500F9" w14:textId="77777777" w:rsidR="005C057F" w:rsidRDefault="005C057F" w:rsidP="005C057F">
      <w:pPr>
        <w:pStyle w:val="ListParagraph"/>
        <w:spacing w:after="160" w:line="259" w:lineRule="auto"/>
        <w:ind w:left="709"/>
        <w:rPr>
          <w:rFonts w:asciiTheme="majorHAnsi" w:hAnsiTheme="majorHAnsi"/>
          <w:sz w:val="24"/>
        </w:rPr>
      </w:pPr>
      <w:r w:rsidRPr="00F616D8">
        <w:rPr>
          <w:rFonts w:asciiTheme="majorHAnsi" w:hAnsiTheme="majorHAnsi"/>
          <w:sz w:val="24"/>
        </w:rPr>
        <w:t xml:space="preserve">For lakes other than Great Bear or Great Slave, do not worry about stratifying samples by the location where they were caught in the lake. </w:t>
      </w:r>
    </w:p>
    <w:p w14:paraId="283C6E19" w14:textId="77777777" w:rsidR="00FE136C" w:rsidRPr="00F616D8" w:rsidRDefault="00FE136C" w:rsidP="00FE136C">
      <w:pPr>
        <w:pStyle w:val="ListParagraph"/>
        <w:spacing w:after="160" w:line="259" w:lineRule="auto"/>
        <w:ind w:left="709"/>
        <w:rPr>
          <w:rFonts w:asciiTheme="majorHAnsi" w:hAnsiTheme="majorHAnsi"/>
          <w:b/>
          <w:sz w:val="24"/>
        </w:rPr>
      </w:pPr>
    </w:p>
    <w:p w14:paraId="59705C76" w14:textId="714F1204" w:rsidR="00905AAB" w:rsidRPr="00FE136C" w:rsidRDefault="00905AAB" w:rsidP="00905AAB">
      <w:pPr>
        <w:pStyle w:val="ListParagraph"/>
        <w:numPr>
          <w:ilvl w:val="0"/>
          <w:numId w:val="7"/>
        </w:numPr>
        <w:spacing w:after="160" w:line="259" w:lineRule="auto"/>
        <w:ind w:left="709" w:hanging="436"/>
        <w:rPr>
          <w:rFonts w:asciiTheme="majorHAnsi" w:hAnsiTheme="majorHAnsi"/>
          <w:b/>
          <w:sz w:val="24"/>
        </w:rPr>
      </w:pPr>
      <w:r w:rsidRPr="00F616D8">
        <w:rPr>
          <w:rFonts w:asciiTheme="majorHAnsi" w:hAnsiTheme="majorHAnsi"/>
          <w:b/>
          <w:sz w:val="24"/>
        </w:rPr>
        <w:t>MINIMUM</w:t>
      </w:r>
      <w:r w:rsidRPr="00F616D8">
        <w:rPr>
          <w:rFonts w:asciiTheme="majorHAnsi" w:hAnsiTheme="majorHAnsi"/>
          <w:sz w:val="24"/>
        </w:rPr>
        <w:t xml:space="preserve">: tissue or </w:t>
      </w:r>
      <w:r w:rsidR="00BB45EF" w:rsidRPr="00F616D8">
        <w:rPr>
          <w:rFonts w:asciiTheme="majorHAnsi" w:hAnsiTheme="majorHAnsi"/>
          <w:sz w:val="24"/>
        </w:rPr>
        <w:t>whole-body</w:t>
      </w:r>
      <w:r w:rsidRPr="00F616D8">
        <w:rPr>
          <w:rFonts w:asciiTheme="majorHAnsi" w:hAnsiTheme="majorHAnsi"/>
          <w:sz w:val="24"/>
        </w:rPr>
        <w:t xml:space="preserve"> sample in clearly labeled bag. Length, weight, site, species, and date information on data sheet. </w:t>
      </w:r>
    </w:p>
    <w:p w14:paraId="2BA3DA1A" w14:textId="77777777" w:rsidR="00FE136C" w:rsidRPr="00F616D8" w:rsidRDefault="00FE136C" w:rsidP="00FE136C">
      <w:pPr>
        <w:pStyle w:val="ListParagraph"/>
        <w:spacing w:after="160" w:line="259" w:lineRule="auto"/>
        <w:ind w:left="709"/>
        <w:rPr>
          <w:rFonts w:asciiTheme="majorHAnsi" w:hAnsiTheme="majorHAnsi"/>
          <w:b/>
          <w:sz w:val="24"/>
        </w:rPr>
      </w:pPr>
    </w:p>
    <w:p w14:paraId="46980079" w14:textId="77777777" w:rsidR="00905AAB" w:rsidRPr="00F616D8" w:rsidRDefault="00905AAB" w:rsidP="00905AAB">
      <w:pPr>
        <w:pStyle w:val="ListParagraph"/>
        <w:numPr>
          <w:ilvl w:val="0"/>
          <w:numId w:val="7"/>
        </w:numPr>
        <w:spacing w:after="160" w:line="259" w:lineRule="auto"/>
        <w:ind w:left="709" w:hanging="436"/>
        <w:rPr>
          <w:rFonts w:asciiTheme="majorHAnsi" w:hAnsiTheme="majorHAnsi"/>
          <w:b/>
          <w:sz w:val="24"/>
        </w:rPr>
      </w:pPr>
      <w:r w:rsidRPr="00F616D8">
        <w:rPr>
          <w:rFonts w:asciiTheme="majorHAnsi" w:hAnsiTheme="majorHAnsi"/>
          <w:b/>
          <w:sz w:val="24"/>
        </w:rPr>
        <w:t xml:space="preserve">NICE TO HAVE: </w:t>
      </w:r>
      <w:r w:rsidRPr="00F616D8">
        <w:rPr>
          <w:rFonts w:asciiTheme="majorHAnsi" w:hAnsiTheme="majorHAnsi"/>
          <w:sz w:val="24"/>
        </w:rPr>
        <w:t>ageing structures, sex and maturity information, any other comments about fish health.</w:t>
      </w:r>
    </w:p>
    <w:p w14:paraId="5056EC96" w14:textId="77777777" w:rsidR="00905AAB" w:rsidRPr="00F616D8" w:rsidRDefault="00905AAB" w:rsidP="00CB31EF">
      <w:pPr>
        <w:pStyle w:val="Heading2"/>
        <w:rPr>
          <w:b/>
          <w:bCs/>
        </w:rPr>
      </w:pPr>
      <w:r w:rsidRPr="00F616D8">
        <w:rPr>
          <w:b/>
          <w:bCs/>
        </w:rPr>
        <w:t>Bag Labels and Notes</w:t>
      </w:r>
    </w:p>
    <w:p w14:paraId="31BF0D09" w14:textId="47F2D1AA" w:rsidR="00905AAB" w:rsidRPr="00FE136C" w:rsidRDefault="00905AAB" w:rsidP="00905AAB">
      <w:pPr>
        <w:pStyle w:val="ListParagraph"/>
        <w:numPr>
          <w:ilvl w:val="0"/>
          <w:numId w:val="6"/>
        </w:numPr>
        <w:spacing w:after="160" w:line="259" w:lineRule="auto"/>
        <w:rPr>
          <w:rFonts w:asciiTheme="majorHAnsi" w:hAnsiTheme="majorHAnsi"/>
          <w:b/>
          <w:sz w:val="24"/>
        </w:rPr>
      </w:pPr>
      <w:r w:rsidRPr="00F616D8">
        <w:rPr>
          <w:rFonts w:asciiTheme="majorHAnsi" w:hAnsiTheme="majorHAnsi"/>
          <w:sz w:val="24"/>
        </w:rPr>
        <w:t xml:space="preserve">Use sterile whirlpaks for muscle (large fish) or whole body (small fish) sample collection; the ones with the frosted window are best. Use ageing envelopes for otoliths, cleithra, opercula, or scales. You may need small ziplocs for large cleithra. </w:t>
      </w:r>
    </w:p>
    <w:p w14:paraId="496245C4" w14:textId="77777777" w:rsidR="00FE136C" w:rsidRPr="00F616D8" w:rsidRDefault="00FE136C" w:rsidP="00FE136C">
      <w:pPr>
        <w:pStyle w:val="ListParagraph"/>
        <w:spacing w:after="160" w:line="259" w:lineRule="auto"/>
        <w:ind w:left="644"/>
        <w:rPr>
          <w:rFonts w:asciiTheme="majorHAnsi" w:hAnsiTheme="majorHAnsi"/>
          <w:b/>
          <w:sz w:val="24"/>
        </w:rPr>
      </w:pPr>
    </w:p>
    <w:p w14:paraId="0963E43F" w14:textId="4E03D430" w:rsidR="00905AAB" w:rsidRDefault="00905AAB" w:rsidP="00905AAB">
      <w:pPr>
        <w:pStyle w:val="ListParagraph"/>
        <w:numPr>
          <w:ilvl w:val="0"/>
          <w:numId w:val="6"/>
        </w:numPr>
        <w:spacing w:after="160" w:line="259" w:lineRule="auto"/>
        <w:rPr>
          <w:rFonts w:asciiTheme="majorHAnsi" w:hAnsiTheme="majorHAnsi"/>
          <w:sz w:val="24"/>
        </w:rPr>
      </w:pPr>
      <w:r w:rsidRPr="00F616D8">
        <w:rPr>
          <w:rFonts w:asciiTheme="majorHAnsi" w:hAnsiTheme="majorHAnsi"/>
          <w:sz w:val="24"/>
        </w:rPr>
        <w:t xml:space="preserve">Label the bag with the fish sample number (corresponding to your data sheet), waterbody name, date, and species. Specific locations/GPS coordinates can be noted on the data sheet. </w:t>
      </w:r>
    </w:p>
    <w:p w14:paraId="553CA494" w14:textId="77777777" w:rsidR="00FE136C" w:rsidRPr="00FE136C" w:rsidRDefault="00FE136C" w:rsidP="00FE136C">
      <w:pPr>
        <w:pStyle w:val="ListParagraph"/>
        <w:rPr>
          <w:rFonts w:asciiTheme="majorHAnsi" w:hAnsiTheme="majorHAnsi"/>
          <w:sz w:val="24"/>
        </w:rPr>
      </w:pPr>
    </w:p>
    <w:p w14:paraId="5837ED6C" w14:textId="03F00205" w:rsidR="00905AAB" w:rsidRDefault="00905AAB" w:rsidP="00905AAB">
      <w:pPr>
        <w:pStyle w:val="ListParagraph"/>
        <w:numPr>
          <w:ilvl w:val="0"/>
          <w:numId w:val="6"/>
        </w:numPr>
        <w:spacing w:after="160" w:line="259" w:lineRule="auto"/>
        <w:rPr>
          <w:rFonts w:asciiTheme="majorHAnsi" w:hAnsiTheme="majorHAnsi"/>
          <w:sz w:val="24"/>
        </w:rPr>
      </w:pPr>
      <w:r w:rsidRPr="00F616D8">
        <w:rPr>
          <w:rFonts w:asciiTheme="majorHAnsi" w:hAnsiTheme="majorHAnsi"/>
          <w:sz w:val="24"/>
        </w:rPr>
        <w:t xml:space="preserve">Write down the species and anything you notice on the fish, like parasites, injuries, or anything else that is abnormal. Take a picture of the fish with the labeled sample bag or ageing envelope in the frame. </w:t>
      </w:r>
    </w:p>
    <w:p w14:paraId="32E1BFF9" w14:textId="77777777" w:rsidR="00FE136C" w:rsidRPr="00FE136C" w:rsidRDefault="00FE136C" w:rsidP="00FE136C">
      <w:pPr>
        <w:pStyle w:val="ListParagraph"/>
        <w:rPr>
          <w:rFonts w:asciiTheme="majorHAnsi" w:hAnsiTheme="majorHAnsi"/>
          <w:sz w:val="24"/>
        </w:rPr>
      </w:pPr>
    </w:p>
    <w:p w14:paraId="749C2C56" w14:textId="77777777" w:rsidR="00905AAB" w:rsidRPr="00F616D8" w:rsidRDefault="00905AAB" w:rsidP="00905AAB">
      <w:pPr>
        <w:pStyle w:val="ListParagraph"/>
        <w:numPr>
          <w:ilvl w:val="0"/>
          <w:numId w:val="6"/>
        </w:numPr>
        <w:spacing w:after="160" w:line="259" w:lineRule="auto"/>
        <w:rPr>
          <w:rFonts w:asciiTheme="majorHAnsi" w:hAnsiTheme="majorHAnsi"/>
          <w:sz w:val="24"/>
        </w:rPr>
      </w:pPr>
      <w:r w:rsidRPr="00F616D8">
        <w:rPr>
          <w:rFonts w:asciiTheme="majorHAnsi" w:hAnsiTheme="majorHAnsi"/>
          <w:sz w:val="24"/>
        </w:rPr>
        <w:t xml:space="preserve">Use the provided datasheet. </w:t>
      </w:r>
    </w:p>
    <w:p w14:paraId="265DD2DC" w14:textId="77777777" w:rsidR="00905AAB" w:rsidRPr="00F616D8" w:rsidRDefault="00905AAB" w:rsidP="00CB31EF">
      <w:pPr>
        <w:pStyle w:val="Heading2"/>
        <w:rPr>
          <w:b/>
          <w:bCs/>
        </w:rPr>
      </w:pPr>
      <w:r w:rsidRPr="00F616D8">
        <w:rPr>
          <w:b/>
          <w:bCs/>
        </w:rPr>
        <w:lastRenderedPageBreak/>
        <w:t>Getting Ready</w:t>
      </w:r>
    </w:p>
    <w:p w14:paraId="098DCF18" w14:textId="77777777" w:rsidR="00FE136C" w:rsidRPr="00FE136C" w:rsidRDefault="00905AAB" w:rsidP="00905AAB">
      <w:pPr>
        <w:pStyle w:val="ListParagraph"/>
        <w:numPr>
          <w:ilvl w:val="0"/>
          <w:numId w:val="8"/>
        </w:numPr>
        <w:spacing w:after="160" w:line="259" w:lineRule="auto"/>
        <w:rPr>
          <w:rFonts w:asciiTheme="majorHAnsi" w:hAnsiTheme="majorHAnsi"/>
          <w:b/>
          <w:sz w:val="24"/>
        </w:rPr>
      </w:pPr>
      <w:r w:rsidRPr="00F616D8">
        <w:rPr>
          <w:rFonts w:asciiTheme="majorHAnsi" w:hAnsiTheme="majorHAnsi"/>
          <w:sz w:val="24"/>
        </w:rPr>
        <w:t>Prepare your working space by setting up a garbage area and a clean area to cut. You’ll need</w:t>
      </w:r>
      <w:r w:rsidR="00FE136C">
        <w:rPr>
          <w:rFonts w:asciiTheme="majorHAnsi" w:hAnsiTheme="majorHAnsi"/>
          <w:sz w:val="24"/>
        </w:rPr>
        <w:t>:</w:t>
      </w:r>
    </w:p>
    <w:p w14:paraId="54400710" w14:textId="77777777" w:rsidR="00FE136C" w:rsidRDefault="00FE136C" w:rsidP="00FE136C">
      <w:pPr>
        <w:pStyle w:val="ListParagraph"/>
        <w:numPr>
          <w:ilvl w:val="1"/>
          <w:numId w:val="5"/>
        </w:numPr>
        <w:spacing w:after="160" w:line="259" w:lineRule="auto"/>
        <w:rPr>
          <w:rFonts w:asciiTheme="majorHAnsi" w:hAnsiTheme="majorHAnsi"/>
          <w:sz w:val="24"/>
        </w:rPr>
        <w:sectPr w:rsidR="00FE136C">
          <w:footerReference w:type="default" r:id="rId7"/>
          <w:pgSz w:w="12240" w:h="15840"/>
          <w:pgMar w:top="1440" w:right="1440" w:bottom="1440" w:left="1440" w:header="708" w:footer="708" w:gutter="0"/>
          <w:cols w:space="708"/>
          <w:docGrid w:linePitch="360"/>
        </w:sectPr>
      </w:pPr>
    </w:p>
    <w:p w14:paraId="1C3D9384" w14:textId="21E8738B" w:rsidR="00FE136C" w:rsidRPr="00FE136C" w:rsidRDefault="00905AAB" w:rsidP="00FE136C">
      <w:pPr>
        <w:pStyle w:val="ListParagraph"/>
        <w:numPr>
          <w:ilvl w:val="1"/>
          <w:numId w:val="5"/>
        </w:numPr>
        <w:spacing w:after="160" w:line="259" w:lineRule="auto"/>
        <w:rPr>
          <w:rFonts w:asciiTheme="majorHAnsi" w:hAnsiTheme="majorHAnsi"/>
          <w:b/>
          <w:sz w:val="24"/>
        </w:rPr>
      </w:pPr>
      <w:r w:rsidRPr="00FE136C">
        <w:rPr>
          <w:rFonts w:asciiTheme="majorHAnsi" w:hAnsiTheme="majorHAnsi"/>
          <w:sz w:val="24"/>
        </w:rPr>
        <w:t xml:space="preserve">sample bags, </w:t>
      </w:r>
    </w:p>
    <w:p w14:paraId="35000FE6" w14:textId="77777777" w:rsidR="00FE136C" w:rsidRPr="00FE136C" w:rsidRDefault="00905AAB" w:rsidP="00FE136C">
      <w:pPr>
        <w:pStyle w:val="ListParagraph"/>
        <w:numPr>
          <w:ilvl w:val="1"/>
          <w:numId w:val="5"/>
        </w:numPr>
        <w:spacing w:after="160" w:line="259" w:lineRule="auto"/>
        <w:rPr>
          <w:rFonts w:asciiTheme="majorHAnsi" w:hAnsiTheme="majorHAnsi"/>
          <w:b/>
          <w:sz w:val="24"/>
        </w:rPr>
      </w:pPr>
      <w:r w:rsidRPr="00FE136C">
        <w:rPr>
          <w:rFonts w:asciiTheme="majorHAnsi" w:hAnsiTheme="majorHAnsi"/>
          <w:sz w:val="24"/>
        </w:rPr>
        <w:t xml:space="preserve">measuring board, </w:t>
      </w:r>
    </w:p>
    <w:p w14:paraId="568315A0" w14:textId="77777777" w:rsidR="00FE136C" w:rsidRPr="00FE136C" w:rsidRDefault="00905AAB" w:rsidP="00FE136C">
      <w:pPr>
        <w:pStyle w:val="ListParagraph"/>
        <w:numPr>
          <w:ilvl w:val="1"/>
          <w:numId w:val="5"/>
        </w:numPr>
        <w:spacing w:after="160" w:line="259" w:lineRule="auto"/>
        <w:rPr>
          <w:rFonts w:asciiTheme="majorHAnsi" w:hAnsiTheme="majorHAnsi"/>
          <w:b/>
          <w:sz w:val="24"/>
        </w:rPr>
      </w:pPr>
      <w:r w:rsidRPr="00FE136C">
        <w:rPr>
          <w:rFonts w:asciiTheme="majorHAnsi" w:hAnsiTheme="majorHAnsi"/>
          <w:sz w:val="24"/>
        </w:rPr>
        <w:t xml:space="preserve">scale (and maybe a bucket if the fish are large), </w:t>
      </w:r>
    </w:p>
    <w:p w14:paraId="50AF529B" w14:textId="77777777" w:rsidR="00FE136C" w:rsidRPr="00FE136C" w:rsidRDefault="00905AAB" w:rsidP="00FE136C">
      <w:pPr>
        <w:pStyle w:val="ListParagraph"/>
        <w:numPr>
          <w:ilvl w:val="1"/>
          <w:numId w:val="5"/>
        </w:numPr>
        <w:spacing w:after="160" w:line="259" w:lineRule="auto"/>
        <w:rPr>
          <w:rFonts w:asciiTheme="majorHAnsi" w:hAnsiTheme="majorHAnsi"/>
          <w:b/>
          <w:sz w:val="24"/>
        </w:rPr>
      </w:pPr>
      <w:r w:rsidRPr="00FE136C">
        <w:rPr>
          <w:rFonts w:asciiTheme="majorHAnsi" w:hAnsiTheme="majorHAnsi"/>
          <w:sz w:val="24"/>
        </w:rPr>
        <w:t xml:space="preserve">aging envelopes, </w:t>
      </w:r>
    </w:p>
    <w:p w14:paraId="47FE38FF" w14:textId="77777777" w:rsidR="00FE136C" w:rsidRPr="00FE136C" w:rsidRDefault="00905AAB" w:rsidP="00FE136C">
      <w:pPr>
        <w:pStyle w:val="ListParagraph"/>
        <w:numPr>
          <w:ilvl w:val="1"/>
          <w:numId w:val="5"/>
        </w:numPr>
        <w:spacing w:after="160" w:line="259" w:lineRule="auto"/>
        <w:rPr>
          <w:rFonts w:asciiTheme="majorHAnsi" w:hAnsiTheme="majorHAnsi"/>
          <w:b/>
          <w:sz w:val="24"/>
        </w:rPr>
      </w:pPr>
      <w:r w:rsidRPr="00FE136C">
        <w:rPr>
          <w:rFonts w:asciiTheme="majorHAnsi" w:hAnsiTheme="majorHAnsi"/>
          <w:sz w:val="24"/>
        </w:rPr>
        <w:t xml:space="preserve">latex/nitrile gloves, </w:t>
      </w:r>
    </w:p>
    <w:p w14:paraId="58D0898F" w14:textId="77777777" w:rsidR="00FE136C" w:rsidRPr="00FE136C" w:rsidRDefault="00905AAB" w:rsidP="00FE136C">
      <w:pPr>
        <w:pStyle w:val="ListParagraph"/>
        <w:numPr>
          <w:ilvl w:val="1"/>
          <w:numId w:val="5"/>
        </w:numPr>
        <w:spacing w:after="160" w:line="259" w:lineRule="auto"/>
        <w:rPr>
          <w:rFonts w:asciiTheme="majorHAnsi" w:hAnsiTheme="majorHAnsi"/>
          <w:b/>
          <w:sz w:val="24"/>
        </w:rPr>
      </w:pPr>
      <w:r w:rsidRPr="00FE136C">
        <w:rPr>
          <w:rFonts w:asciiTheme="majorHAnsi" w:hAnsiTheme="majorHAnsi"/>
          <w:sz w:val="24"/>
        </w:rPr>
        <w:t xml:space="preserve">water, </w:t>
      </w:r>
    </w:p>
    <w:p w14:paraId="749C37F7" w14:textId="77777777" w:rsidR="00FE136C" w:rsidRPr="00FE136C" w:rsidRDefault="00905AAB" w:rsidP="00FE136C">
      <w:pPr>
        <w:pStyle w:val="ListParagraph"/>
        <w:numPr>
          <w:ilvl w:val="1"/>
          <w:numId w:val="5"/>
        </w:numPr>
        <w:spacing w:after="160" w:line="259" w:lineRule="auto"/>
        <w:rPr>
          <w:rFonts w:asciiTheme="majorHAnsi" w:hAnsiTheme="majorHAnsi"/>
          <w:b/>
          <w:sz w:val="24"/>
        </w:rPr>
      </w:pPr>
      <w:r w:rsidRPr="00FE136C">
        <w:rPr>
          <w:rFonts w:asciiTheme="majorHAnsi" w:hAnsiTheme="majorHAnsi"/>
          <w:sz w:val="24"/>
        </w:rPr>
        <w:t xml:space="preserve">cutting board, </w:t>
      </w:r>
    </w:p>
    <w:p w14:paraId="0FB0E967" w14:textId="77777777" w:rsidR="00FE136C" w:rsidRPr="00FE136C" w:rsidRDefault="00905AAB" w:rsidP="00FE136C">
      <w:pPr>
        <w:pStyle w:val="ListParagraph"/>
        <w:numPr>
          <w:ilvl w:val="1"/>
          <w:numId w:val="5"/>
        </w:numPr>
        <w:spacing w:after="160" w:line="259" w:lineRule="auto"/>
        <w:rPr>
          <w:rFonts w:asciiTheme="majorHAnsi" w:hAnsiTheme="majorHAnsi"/>
          <w:b/>
          <w:sz w:val="24"/>
        </w:rPr>
      </w:pPr>
      <w:r w:rsidRPr="00FE136C">
        <w:rPr>
          <w:rFonts w:asciiTheme="majorHAnsi" w:hAnsiTheme="majorHAnsi"/>
          <w:sz w:val="24"/>
        </w:rPr>
        <w:t xml:space="preserve">knife, </w:t>
      </w:r>
    </w:p>
    <w:p w14:paraId="520D4152" w14:textId="77777777" w:rsidR="00FE136C" w:rsidRPr="00FE136C" w:rsidRDefault="00905AAB" w:rsidP="00FE136C">
      <w:pPr>
        <w:pStyle w:val="ListParagraph"/>
        <w:numPr>
          <w:ilvl w:val="1"/>
          <w:numId w:val="5"/>
        </w:numPr>
        <w:spacing w:after="160" w:line="259" w:lineRule="auto"/>
        <w:rPr>
          <w:rFonts w:asciiTheme="majorHAnsi" w:hAnsiTheme="majorHAnsi"/>
          <w:b/>
          <w:sz w:val="24"/>
        </w:rPr>
      </w:pPr>
      <w:r w:rsidRPr="00FE136C">
        <w:rPr>
          <w:rFonts w:asciiTheme="majorHAnsi" w:hAnsiTheme="majorHAnsi"/>
          <w:sz w:val="24"/>
        </w:rPr>
        <w:t xml:space="preserve">pair of sidecutters/wire cutters/metal snips, </w:t>
      </w:r>
    </w:p>
    <w:p w14:paraId="44BC9232" w14:textId="41180890" w:rsidR="00FE136C" w:rsidRPr="00FE136C" w:rsidRDefault="00905AAB" w:rsidP="00FE136C">
      <w:pPr>
        <w:pStyle w:val="ListParagraph"/>
        <w:numPr>
          <w:ilvl w:val="1"/>
          <w:numId w:val="5"/>
        </w:numPr>
        <w:spacing w:after="160" w:line="259" w:lineRule="auto"/>
        <w:rPr>
          <w:rFonts w:asciiTheme="majorHAnsi" w:hAnsiTheme="majorHAnsi"/>
          <w:b/>
          <w:sz w:val="24"/>
        </w:rPr>
      </w:pPr>
      <w:r w:rsidRPr="00FE136C">
        <w:rPr>
          <w:rFonts w:asciiTheme="majorHAnsi" w:hAnsiTheme="majorHAnsi"/>
          <w:sz w:val="24"/>
        </w:rPr>
        <w:t>pair of forceps.</w:t>
      </w:r>
      <w:r w:rsidRPr="00FE136C">
        <w:rPr>
          <w:rFonts w:asciiTheme="majorHAnsi" w:hAnsiTheme="majorHAnsi"/>
          <w:b/>
          <w:sz w:val="24"/>
        </w:rPr>
        <w:t xml:space="preserve"> </w:t>
      </w:r>
    </w:p>
    <w:p w14:paraId="375BD55E" w14:textId="77777777" w:rsidR="00FE136C" w:rsidRDefault="00FE136C" w:rsidP="00FE136C">
      <w:pPr>
        <w:pStyle w:val="ListParagraph"/>
        <w:spacing w:after="160" w:line="259" w:lineRule="auto"/>
        <w:ind w:left="644"/>
        <w:rPr>
          <w:rFonts w:asciiTheme="majorHAnsi" w:hAnsiTheme="majorHAnsi"/>
          <w:b/>
          <w:sz w:val="24"/>
        </w:rPr>
        <w:sectPr w:rsidR="00FE136C" w:rsidSect="00FE136C">
          <w:type w:val="continuous"/>
          <w:pgSz w:w="12240" w:h="15840"/>
          <w:pgMar w:top="1440" w:right="1440" w:bottom="1440" w:left="1440" w:header="708" w:footer="708" w:gutter="0"/>
          <w:cols w:num="2" w:space="708"/>
          <w:docGrid w:linePitch="360"/>
        </w:sectPr>
      </w:pPr>
    </w:p>
    <w:p w14:paraId="15876475" w14:textId="77777777" w:rsidR="00FE136C" w:rsidRDefault="00FE136C" w:rsidP="00FE136C">
      <w:pPr>
        <w:pStyle w:val="ListParagraph"/>
        <w:spacing w:after="160" w:line="259" w:lineRule="auto"/>
        <w:ind w:left="644"/>
        <w:rPr>
          <w:rFonts w:asciiTheme="majorHAnsi" w:hAnsiTheme="majorHAnsi"/>
          <w:b/>
          <w:sz w:val="24"/>
        </w:rPr>
      </w:pPr>
    </w:p>
    <w:p w14:paraId="6E24D2E8" w14:textId="3AFA9A6D" w:rsidR="00FE136C" w:rsidRDefault="00905AAB" w:rsidP="00FE136C">
      <w:pPr>
        <w:pStyle w:val="ListParagraph"/>
        <w:spacing w:after="160" w:line="259" w:lineRule="auto"/>
        <w:ind w:left="644"/>
        <w:rPr>
          <w:rFonts w:asciiTheme="majorHAnsi" w:hAnsiTheme="majorHAnsi"/>
          <w:b/>
          <w:sz w:val="24"/>
        </w:rPr>
      </w:pPr>
      <w:r w:rsidRPr="00F616D8">
        <w:rPr>
          <w:rFonts w:asciiTheme="majorHAnsi" w:hAnsiTheme="majorHAnsi"/>
          <w:b/>
          <w:sz w:val="24"/>
        </w:rPr>
        <w:t xml:space="preserve">You can rinse all your equipment – including gloves - between samples just with water. </w:t>
      </w:r>
    </w:p>
    <w:p w14:paraId="6A7BDD1B" w14:textId="77777777" w:rsidR="00FE136C" w:rsidRDefault="00FE136C" w:rsidP="00FE136C">
      <w:pPr>
        <w:pStyle w:val="ListParagraph"/>
        <w:spacing w:after="160" w:line="259" w:lineRule="auto"/>
        <w:ind w:left="644"/>
        <w:rPr>
          <w:rFonts w:asciiTheme="majorHAnsi" w:hAnsiTheme="majorHAnsi"/>
          <w:b/>
          <w:sz w:val="24"/>
        </w:rPr>
      </w:pPr>
    </w:p>
    <w:p w14:paraId="64797369" w14:textId="77777777" w:rsidR="00FE136C" w:rsidRDefault="00905AAB" w:rsidP="00FE136C">
      <w:pPr>
        <w:pStyle w:val="ListParagraph"/>
        <w:spacing w:after="160" w:line="259" w:lineRule="auto"/>
        <w:ind w:left="644"/>
        <w:rPr>
          <w:rFonts w:asciiTheme="majorHAnsi" w:hAnsiTheme="majorHAnsi"/>
          <w:b/>
          <w:sz w:val="24"/>
        </w:rPr>
      </w:pPr>
      <w:r w:rsidRPr="00F616D8">
        <w:rPr>
          <w:rFonts w:asciiTheme="majorHAnsi" w:hAnsiTheme="majorHAnsi"/>
          <w:b/>
          <w:sz w:val="24"/>
        </w:rPr>
        <w:t xml:space="preserve">Work from your smallest, lowest trophic-level fish, to your largest, highest-trophic level fish (e.g., large Northern Pike). </w:t>
      </w:r>
    </w:p>
    <w:p w14:paraId="122DA516" w14:textId="77777777" w:rsidR="00FE136C" w:rsidRDefault="00FE136C" w:rsidP="00FE136C">
      <w:pPr>
        <w:pStyle w:val="ListParagraph"/>
        <w:spacing w:after="160" w:line="259" w:lineRule="auto"/>
        <w:ind w:left="644"/>
        <w:rPr>
          <w:rFonts w:asciiTheme="majorHAnsi" w:hAnsiTheme="majorHAnsi"/>
          <w:b/>
          <w:sz w:val="24"/>
        </w:rPr>
      </w:pPr>
    </w:p>
    <w:p w14:paraId="786EFFE2" w14:textId="224D7FD4" w:rsidR="00905AAB" w:rsidRPr="00F616D8" w:rsidRDefault="00905AAB" w:rsidP="00FE136C">
      <w:pPr>
        <w:pStyle w:val="ListParagraph"/>
        <w:spacing w:after="160" w:line="259" w:lineRule="auto"/>
        <w:ind w:left="644"/>
        <w:rPr>
          <w:rFonts w:asciiTheme="majorHAnsi" w:hAnsiTheme="majorHAnsi"/>
          <w:b/>
          <w:sz w:val="24"/>
        </w:rPr>
      </w:pPr>
      <w:r w:rsidRPr="00F616D8">
        <w:rPr>
          <w:rFonts w:asciiTheme="majorHAnsi" w:hAnsiTheme="majorHAnsi"/>
          <w:b/>
          <w:sz w:val="24"/>
        </w:rPr>
        <w:t xml:space="preserve">Change gloves between species, and scrub equipment (including fork length board) especially well between species. </w:t>
      </w:r>
    </w:p>
    <w:p w14:paraId="33BB70CE" w14:textId="6D1D2A17" w:rsidR="00905AAB" w:rsidRPr="00FE136C" w:rsidRDefault="00FE136C" w:rsidP="00FE136C">
      <w:pPr>
        <w:spacing w:after="160" w:line="259" w:lineRule="auto"/>
        <w:rPr>
          <w:rFonts w:asciiTheme="majorHAnsi" w:hAnsiTheme="majorHAnsi"/>
          <w:sz w:val="24"/>
        </w:rPr>
      </w:pPr>
      <w:r>
        <w:rPr>
          <w:rFonts w:asciiTheme="majorHAnsi" w:hAnsiTheme="majorHAnsi"/>
          <w:sz w:val="24"/>
        </w:rPr>
        <w:t xml:space="preserve">            ~ </w:t>
      </w:r>
      <w:r w:rsidR="00905AAB" w:rsidRPr="00FE136C">
        <w:rPr>
          <w:rFonts w:asciiTheme="majorHAnsi" w:hAnsiTheme="majorHAnsi"/>
          <w:sz w:val="24"/>
        </w:rPr>
        <w:t>Make sure to tie back long hair – human hair can contaminate samples!</w:t>
      </w:r>
      <w:r>
        <w:rPr>
          <w:rFonts w:asciiTheme="majorHAnsi" w:hAnsiTheme="majorHAnsi"/>
          <w:sz w:val="24"/>
        </w:rPr>
        <w:t xml:space="preserve"> ~</w:t>
      </w:r>
    </w:p>
    <w:p w14:paraId="69BEF167" w14:textId="77777777" w:rsidR="00FE136C" w:rsidRDefault="00905AAB" w:rsidP="00905AAB">
      <w:pPr>
        <w:pStyle w:val="ListParagraph"/>
        <w:numPr>
          <w:ilvl w:val="0"/>
          <w:numId w:val="8"/>
        </w:numPr>
        <w:spacing w:after="160" w:line="259" w:lineRule="auto"/>
        <w:rPr>
          <w:rFonts w:asciiTheme="majorHAnsi" w:hAnsiTheme="majorHAnsi"/>
          <w:sz w:val="24"/>
        </w:rPr>
      </w:pPr>
      <w:r w:rsidRPr="00F616D8">
        <w:rPr>
          <w:rFonts w:asciiTheme="majorHAnsi" w:hAnsiTheme="majorHAnsi"/>
          <w:sz w:val="24"/>
        </w:rPr>
        <w:t xml:space="preserve">Label any bags you’ll be using BEFORE you get started. Mark down the date, the species, where it was caught, the fish sample number, and the tissue type on the whirlpak bag. </w:t>
      </w:r>
    </w:p>
    <w:p w14:paraId="783EAECA" w14:textId="77777777" w:rsidR="00FE136C" w:rsidRDefault="00FE136C" w:rsidP="00FE136C">
      <w:pPr>
        <w:pStyle w:val="ListParagraph"/>
        <w:spacing w:after="160" w:line="259" w:lineRule="auto"/>
        <w:ind w:left="644"/>
        <w:rPr>
          <w:rFonts w:asciiTheme="majorHAnsi" w:hAnsiTheme="majorHAnsi"/>
          <w:sz w:val="24"/>
        </w:rPr>
      </w:pPr>
    </w:p>
    <w:p w14:paraId="642B44D3" w14:textId="77777777" w:rsidR="00FE136C" w:rsidRDefault="00905AAB" w:rsidP="00FE136C">
      <w:pPr>
        <w:pStyle w:val="ListParagraph"/>
        <w:spacing w:after="160" w:line="259" w:lineRule="auto"/>
        <w:ind w:left="644"/>
        <w:rPr>
          <w:rFonts w:asciiTheme="majorHAnsi" w:hAnsiTheme="majorHAnsi"/>
          <w:sz w:val="24"/>
        </w:rPr>
      </w:pPr>
      <w:r w:rsidRPr="00F616D8">
        <w:rPr>
          <w:rFonts w:asciiTheme="majorHAnsi" w:hAnsiTheme="majorHAnsi"/>
          <w:sz w:val="24"/>
        </w:rPr>
        <w:t xml:space="preserve">You may include the length and weight of the fish on the aging envelope if you have enough labeling help.  </w:t>
      </w:r>
    </w:p>
    <w:p w14:paraId="6C0F1839" w14:textId="77777777" w:rsidR="00FE136C" w:rsidRDefault="00FE136C" w:rsidP="00FE136C">
      <w:pPr>
        <w:pStyle w:val="ListParagraph"/>
        <w:spacing w:after="160" w:line="259" w:lineRule="auto"/>
        <w:ind w:left="644"/>
        <w:rPr>
          <w:rFonts w:asciiTheme="majorHAnsi" w:hAnsiTheme="majorHAnsi"/>
          <w:sz w:val="24"/>
        </w:rPr>
      </w:pPr>
    </w:p>
    <w:p w14:paraId="04033098" w14:textId="77777777" w:rsidR="00FE136C" w:rsidRDefault="00905AAB" w:rsidP="00FE136C">
      <w:pPr>
        <w:pStyle w:val="ListParagraph"/>
        <w:spacing w:after="160" w:line="259" w:lineRule="auto"/>
        <w:ind w:left="644"/>
        <w:rPr>
          <w:rFonts w:asciiTheme="majorHAnsi" w:hAnsiTheme="majorHAnsi"/>
          <w:sz w:val="24"/>
        </w:rPr>
      </w:pPr>
      <w:r w:rsidRPr="00F616D8">
        <w:rPr>
          <w:rFonts w:asciiTheme="majorHAnsi" w:hAnsiTheme="majorHAnsi"/>
          <w:sz w:val="24"/>
        </w:rPr>
        <w:t xml:space="preserve">If your whirlpaks do not have a frosted window, label both sides of the bag, or include the information on a scrap of waterproof paper that you put inside the bag. </w:t>
      </w:r>
    </w:p>
    <w:p w14:paraId="094600CD" w14:textId="77777777" w:rsidR="00FE136C" w:rsidRDefault="00FE136C" w:rsidP="00FE136C">
      <w:pPr>
        <w:pStyle w:val="ListParagraph"/>
        <w:spacing w:after="160" w:line="259" w:lineRule="auto"/>
        <w:ind w:left="644"/>
        <w:rPr>
          <w:rFonts w:asciiTheme="majorHAnsi" w:hAnsiTheme="majorHAnsi"/>
          <w:sz w:val="24"/>
        </w:rPr>
      </w:pPr>
    </w:p>
    <w:p w14:paraId="38E352B9" w14:textId="096BD7E4" w:rsidR="00905AAB" w:rsidRPr="00F616D8" w:rsidRDefault="00905AAB" w:rsidP="00FE136C">
      <w:pPr>
        <w:pStyle w:val="ListParagraph"/>
        <w:spacing w:after="160" w:line="259" w:lineRule="auto"/>
        <w:ind w:left="644"/>
        <w:rPr>
          <w:rFonts w:asciiTheme="majorHAnsi" w:hAnsiTheme="majorHAnsi"/>
          <w:sz w:val="24"/>
        </w:rPr>
      </w:pPr>
      <w:r w:rsidRPr="00F616D8">
        <w:rPr>
          <w:rFonts w:asciiTheme="majorHAnsi" w:hAnsiTheme="majorHAnsi"/>
          <w:sz w:val="24"/>
        </w:rPr>
        <w:t xml:space="preserve">If you are going to use species abbreviations, make sure you use the AFS convention (four consonants (e.g., LKTR, NNST, SLSC, BRBT, LKWH) or first four letters if this is not possible (e.g., CISC). </w:t>
      </w:r>
    </w:p>
    <w:p w14:paraId="03E94C6A" w14:textId="77777777" w:rsidR="00905AAB" w:rsidRPr="00F616D8" w:rsidRDefault="00905AAB" w:rsidP="00905AAB">
      <w:pPr>
        <w:pStyle w:val="ListParagraph"/>
        <w:rPr>
          <w:rFonts w:asciiTheme="majorHAnsi" w:hAnsiTheme="majorHAnsi"/>
          <w:sz w:val="24"/>
        </w:rPr>
      </w:pPr>
    </w:p>
    <w:tbl>
      <w:tblPr>
        <w:tblStyle w:val="TableGrid"/>
        <w:tblW w:w="0" w:type="auto"/>
        <w:jc w:val="center"/>
        <w:tblLook w:val="04A0" w:firstRow="1" w:lastRow="0" w:firstColumn="1" w:lastColumn="0" w:noHBand="0" w:noVBand="1"/>
      </w:tblPr>
      <w:tblGrid>
        <w:gridCol w:w="1227"/>
        <w:gridCol w:w="1577"/>
      </w:tblGrid>
      <w:tr w:rsidR="00905AAB" w:rsidRPr="00F616D8" w14:paraId="1F23DFD3" w14:textId="77777777" w:rsidTr="00B052E3">
        <w:trPr>
          <w:trHeight w:val="340"/>
          <w:jc w:val="center"/>
        </w:trPr>
        <w:tc>
          <w:tcPr>
            <w:tcW w:w="0" w:type="auto"/>
          </w:tcPr>
          <w:p w14:paraId="282543BE" w14:textId="77777777" w:rsidR="00905AAB" w:rsidRPr="00F616D8" w:rsidRDefault="00905AAB" w:rsidP="00B052E3">
            <w:pPr>
              <w:pStyle w:val="ListParagraph"/>
              <w:ind w:left="0"/>
              <w:rPr>
                <w:rFonts w:asciiTheme="majorHAnsi" w:hAnsiTheme="majorHAnsi"/>
                <w:b/>
                <w:sz w:val="24"/>
                <w:szCs w:val="23"/>
                <w:lang w:val="en-US"/>
              </w:rPr>
            </w:pPr>
            <w:r w:rsidRPr="00F616D8">
              <w:rPr>
                <w:rFonts w:asciiTheme="majorHAnsi" w:hAnsiTheme="majorHAnsi"/>
                <w:b/>
                <w:sz w:val="24"/>
                <w:szCs w:val="23"/>
                <w:lang w:val="en-US"/>
              </w:rPr>
              <w:t>Date</w:t>
            </w:r>
          </w:p>
        </w:tc>
        <w:tc>
          <w:tcPr>
            <w:tcW w:w="0" w:type="auto"/>
          </w:tcPr>
          <w:p w14:paraId="38A4A392" w14:textId="77777777" w:rsidR="00905AAB" w:rsidRPr="00F616D8" w:rsidRDefault="00905AAB" w:rsidP="00B052E3">
            <w:pPr>
              <w:pStyle w:val="ListParagraph"/>
              <w:ind w:left="0"/>
              <w:rPr>
                <w:rFonts w:asciiTheme="majorHAnsi" w:hAnsiTheme="majorHAnsi"/>
                <w:sz w:val="24"/>
                <w:szCs w:val="23"/>
                <w:lang w:val="en-US"/>
              </w:rPr>
            </w:pPr>
            <w:r w:rsidRPr="00F616D8">
              <w:rPr>
                <w:rFonts w:asciiTheme="majorHAnsi" w:hAnsiTheme="majorHAnsi"/>
                <w:sz w:val="24"/>
                <w:szCs w:val="23"/>
                <w:lang w:val="en-US"/>
              </w:rPr>
              <w:t>25 June 2018</w:t>
            </w:r>
          </w:p>
        </w:tc>
      </w:tr>
      <w:tr w:rsidR="00905AAB" w:rsidRPr="00F616D8" w14:paraId="54743C21" w14:textId="77777777" w:rsidTr="00B052E3">
        <w:trPr>
          <w:trHeight w:val="340"/>
          <w:jc w:val="center"/>
        </w:trPr>
        <w:tc>
          <w:tcPr>
            <w:tcW w:w="0" w:type="auto"/>
          </w:tcPr>
          <w:p w14:paraId="3E4E5594" w14:textId="77777777" w:rsidR="00905AAB" w:rsidRPr="00F616D8" w:rsidRDefault="00905AAB" w:rsidP="00B052E3">
            <w:pPr>
              <w:pStyle w:val="ListParagraph"/>
              <w:ind w:left="0"/>
              <w:rPr>
                <w:rFonts w:asciiTheme="majorHAnsi" w:hAnsiTheme="majorHAnsi"/>
                <w:b/>
                <w:sz w:val="24"/>
                <w:szCs w:val="23"/>
                <w:lang w:val="en-US"/>
              </w:rPr>
            </w:pPr>
            <w:r w:rsidRPr="00F616D8">
              <w:rPr>
                <w:rFonts w:asciiTheme="majorHAnsi" w:hAnsiTheme="majorHAnsi"/>
                <w:b/>
                <w:sz w:val="24"/>
                <w:szCs w:val="23"/>
                <w:lang w:val="en-US"/>
              </w:rPr>
              <w:t>Species</w:t>
            </w:r>
          </w:p>
        </w:tc>
        <w:tc>
          <w:tcPr>
            <w:tcW w:w="0" w:type="auto"/>
          </w:tcPr>
          <w:p w14:paraId="5E35E3E2" w14:textId="77777777" w:rsidR="00905AAB" w:rsidRPr="00F616D8" w:rsidRDefault="00905AAB" w:rsidP="00B052E3">
            <w:pPr>
              <w:pStyle w:val="ListParagraph"/>
              <w:ind w:left="0"/>
              <w:rPr>
                <w:rFonts w:asciiTheme="majorHAnsi" w:hAnsiTheme="majorHAnsi"/>
                <w:sz w:val="24"/>
                <w:szCs w:val="23"/>
                <w:lang w:val="en-US"/>
              </w:rPr>
            </w:pPr>
            <w:r w:rsidRPr="00F616D8">
              <w:rPr>
                <w:rFonts w:asciiTheme="majorHAnsi" w:hAnsiTheme="majorHAnsi"/>
                <w:sz w:val="24"/>
                <w:szCs w:val="23"/>
                <w:lang w:val="en-US"/>
              </w:rPr>
              <w:t>Lake Trout</w:t>
            </w:r>
          </w:p>
        </w:tc>
      </w:tr>
      <w:tr w:rsidR="00905AAB" w:rsidRPr="00F616D8" w14:paraId="02389200" w14:textId="77777777" w:rsidTr="00B052E3">
        <w:trPr>
          <w:trHeight w:val="340"/>
          <w:jc w:val="center"/>
        </w:trPr>
        <w:tc>
          <w:tcPr>
            <w:tcW w:w="0" w:type="auto"/>
          </w:tcPr>
          <w:p w14:paraId="0A338E77" w14:textId="77777777" w:rsidR="00905AAB" w:rsidRPr="00F616D8" w:rsidRDefault="00905AAB" w:rsidP="00B052E3">
            <w:pPr>
              <w:pStyle w:val="ListParagraph"/>
              <w:ind w:left="0"/>
              <w:rPr>
                <w:rFonts w:asciiTheme="majorHAnsi" w:hAnsiTheme="majorHAnsi"/>
                <w:b/>
                <w:sz w:val="24"/>
                <w:szCs w:val="23"/>
                <w:lang w:val="en-US"/>
              </w:rPr>
            </w:pPr>
            <w:r w:rsidRPr="00F616D8">
              <w:rPr>
                <w:rFonts w:asciiTheme="majorHAnsi" w:hAnsiTheme="majorHAnsi"/>
                <w:b/>
                <w:sz w:val="24"/>
                <w:szCs w:val="23"/>
                <w:lang w:val="en-US"/>
              </w:rPr>
              <w:t>Location</w:t>
            </w:r>
          </w:p>
        </w:tc>
        <w:tc>
          <w:tcPr>
            <w:tcW w:w="0" w:type="auto"/>
          </w:tcPr>
          <w:p w14:paraId="76ED21DA" w14:textId="77777777" w:rsidR="00905AAB" w:rsidRPr="00F616D8" w:rsidRDefault="00905AAB" w:rsidP="00B052E3">
            <w:pPr>
              <w:pStyle w:val="ListParagraph"/>
              <w:ind w:left="0"/>
              <w:rPr>
                <w:rFonts w:asciiTheme="majorHAnsi" w:hAnsiTheme="majorHAnsi"/>
                <w:sz w:val="24"/>
                <w:szCs w:val="23"/>
                <w:lang w:val="en-US"/>
              </w:rPr>
            </w:pPr>
            <w:r w:rsidRPr="00F616D8">
              <w:rPr>
                <w:rFonts w:asciiTheme="majorHAnsi" w:hAnsiTheme="majorHAnsi"/>
                <w:sz w:val="24"/>
                <w:szCs w:val="23"/>
                <w:lang w:val="en-US"/>
              </w:rPr>
              <w:t>Big Lake</w:t>
            </w:r>
          </w:p>
        </w:tc>
      </w:tr>
      <w:tr w:rsidR="00905AAB" w:rsidRPr="00F616D8" w14:paraId="5EC89FF7" w14:textId="77777777" w:rsidTr="00B052E3">
        <w:trPr>
          <w:trHeight w:val="340"/>
          <w:jc w:val="center"/>
        </w:trPr>
        <w:tc>
          <w:tcPr>
            <w:tcW w:w="0" w:type="auto"/>
          </w:tcPr>
          <w:p w14:paraId="4F45A965" w14:textId="77777777" w:rsidR="00905AAB" w:rsidRPr="00F616D8" w:rsidRDefault="00905AAB" w:rsidP="00B052E3">
            <w:pPr>
              <w:pStyle w:val="ListParagraph"/>
              <w:ind w:left="0"/>
              <w:rPr>
                <w:rFonts w:asciiTheme="majorHAnsi" w:hAnsiTheme="majorHAnsi"/>
                <w:b/>
                <w:sz w:val="24"/>
                <w:szCs w:val="23"/>
                <w:lang w:val="en-US"/>
              </w:rPr>
            </w:pPr>
            <w:r w:rsidRPr="00F616D8">
              <w:rPr>
                <w:rFonts w:asciiTheme="majorHAnsi" w:hAnsiTheme="majorHAnsi"/>
                <w:b/>
                <w:sz w:val="24"/>
                <w:szCs w:val="23"/>
                <w:lang w:val="en-US"/>
              </w:rPr>
              <w:t>Sample #</w:t>
            </w:r>
          </w:p>
        </w:tc>
        <w:tc>
          <w:tcPr>
            <w:tcW w:w="0" w:type="auto"/>
          </w:tcPr>
          <w:p w14:paraId="3E8065A7" w14:textId="77777777" w:rsidR="00905AAB" w:rsidRPr="00F616D8" w:rsidRDefault="00905AAB" w:rsidP="00B052E3">
            <w:pPr>
              <w:pStyle w:val="ListParagraph"/>
              <w:ind w:left="0"/>
              <w:rPr>
                <w:rFonts w:asciiTheme="majorHAnsi" w:hAnsiTheme="majorHAnsi"/>
                <w:sz w:val="24"/>
                <w:szCs w:val="23"/>
                <w:lang w:val="en-US"/>
              </w:rPr>
            </w:pPr>
            <w:r w:rsidRPr="00F616D8">
              <w:rPr>
                <w:rFonts w:asciiTheme="majorHAnsi" w:hAnsiTheme="majorHAnsi"/>
                <w:sz w:val="24"/>
                <w:szCs w:val="23"/>
                <w:lang w:val="en-US"/>
              </w:rPr>
              <w:t>001</w:t>
            </w:r>
          </w:p>
        </w:tc>
      </w:tr>
      <w:tr w:rsidR="00905AAB" w:rsidRPr="00F616D8" w14:paraId="64741A45" w14:textId="77777777" w:rsidTr="00B052E3">
        <w:trPr>
          <w:trHeight w:val="340"/>
          <w:jc w:val="center"/>
        </w:trPr>
        <w:tc>
          <w:tcPr>
            <w:tcW w:w="0" w:type="auto"/>
          </w:tcPr>
          <w:p w14:paraId="51ADC0F0" w14:textId="77777777" w:rsidR="00905AAB" w:rsidRPr="00F616D8" w:rsidRDefault="00905AAB" w:rsidP="00B052E3">
            <w:pPr>
              <w:pStyle w:val="ListParagraph"/>
              <w:ind w:left="0"/>
              <w:rPr>
                <w:rFonts w:asciiTheme="majorHAnsi" w:hAnsiTheme="majorHAnsi"/>
                <w:b/>
                <w:sz w:val="24"/>
                <w:szCs w:val="23"/>
                <w:lang w:val="en-US"/>
              </w:rPr>
            </w:pPr>
            <w:r w:rsidRPr="00F616D8">
              <w:rPr>
                <w:rFonts w:asciiTheme="majorHAnsi" w:hAnsiTheme="majorHAnsi"/>
                <w:b/>
                <w:sz w:val="24"/>
                <w:szCs w:val="23"/>
                <w:lang w:val="en-US"/>
              </w:rPr>
              <w:t>Tissue</w:t>
            </w:r>
          </w:p>
        </w:tc>
        <w:tc>
          <w:tcPr>
            <w:tcW w:w="0" w:type="auto"/>
          </w:tcPr>
          <w:p w14:paraId="11CF9AD8" w14:textId="77777777" w:rsidR="00905AAB" w:rsidRPr="00F616D8" w:rsidRDefault="00905AAB" w:rsidP="00B052E3">
            <w:pPr>
              <w:pStyle w:val="ListParagraph"/>
              <w:ind w:left="0"/>
              <w:rPr>
                <w:rFonts w:asciiTheme="majorHAnsi" w:hAnsiTheme="majorHAnsi"/>
                <w:sz w:val="24"/>
                <w:szCs w:val="23"/>
                <w:lang w:val="en-US"/>
              </w:rPr>
            </w:pPr>
            <w:r w:rsidRPr="00F616D8">
              <w:rPr>
                <w:rFonts w:asciiTheme="majorHAnsi" w:hAnsiTheme="majorHAnsi"/>
                <w:sz w:val="24"/>
                <w:szCs w:val="23"/>
                <w:lang w:val="en-US"/>
              </w:rPr>
              <w:t>Muscle</w:t>
            </w:r>
          </w:p>
        </w:tc>
      </w:tr>
    </w:tbl>
    <w:p w14:paraId="5520C60C" w14:textId="77777777" w:rsidR="00905AAB" w:rsidRPr="00F616D8" w:rsidRDefault="00905AAB" w:rsidP="00905AAB">
      <w:pPr>
        <w:pStyle w:val="ListParagraph"/>
        <w:rPr>
          <w:rFonts w:asciiTheme="majorHAnsi" w:hAnsiTheme="majorHAnsi"/>
          <w:sz w:val="24"/>
        </w:rPr>
      </w:pPr>
    </w:p>
    <w:p w14:paraId="069AB2CC" w14:textId="77777777" w:rsidR="00691157" w:rsidRPr="00691157" w:rsidRDefault="00905AAB" w:rsidP="00427F4B">
      <w:pPr>
        <w:pStyle w:val="ListParagraph"/>
        <w:numPr>
          <w:ilvl w:val="0"/>
          <w:numId w:val="8"/>
        </w:numPr>
        <w:spacing w:after="160" w:line="259" w:lineRule="auto"/>
        <w:rPr>
          <w:rFonts w:asciiTheme="majorHAnsi" w:hAnsiTheme="majorHAnsi"/>
          <w:b/>
          <w:bCs/>
        </w:rPr>
      </w:pPr>
      <w:r w:rsidRPr="00691157">
        <w:rPr>
          <w:rFonts w:asciiTheme="majorHAnsi" w:hAnsiTheme="majorHAnsi"/>
          <w:sz w:val="24"/>
        </w:rPr>
        <w:t>While wearing gloves, wash all the tools, cutting boards, and the table with water. If soap is necessary, rinse with plain water afterward. Lake or river water is fine.</w:t>
      </w:r>
    </w:p>
    <w:p w14:paraId="180D69C6" w14:textId="77777777" w:rsidR="00691157" w:rsidRDefault="00691157" w:rsidP="00691157">
      <w:pPr>
        <w:pStyle w:val="ListParagraph"/>
        <w:spacing w:after="160" w:line="259" w:lineRule="auto"/>
        <w:ind w:left="644"/>
        <w:rPr>
          <w:rFonts w:asciiTheme="majorHAnsi" w:hAnsiTheme="majorHAnsi"/>
          <w:sz w:val="24"/>
        </w:rPr>
      </w:pPr>
    </w:p>
    <w:p w14:paraId="5ED1BBC0" w14:textId="77C9E970" w:rsidR="00905AAB" w:rsidRPr="00691157" w:rsidRDefault="00905AAB" w:rsidP="00691157">
      <w:pPr>
        <w:pStyle w:val="Heading2"/>
        <w:rPr>
          <w:b/>
          <w:bCs/>
        </w:rPr>
      </w:pPr>
      <w:r w:rsidRPr="00691157">
        <w:rPr>
          <w:b/>
          <w:bCs/>
        </w:rPr>
        <w:t>Measuring the Fish</w:t>
      </w:r>
    </w:p>
    <w:p w14:paraId="2F1C993B" w14:textId="23AC918C" w:rsidR="00905AAB" w:rsidRPr="00F616D8" w:rsidRDefault="00905AAB" w:rsidP="00905AAB">
      <w:pPr>
        <w:rPr>
          <w:rFonts w:asciiTheme="majorHAnsi" w:hAnsiTheme="majorHAnsi"/>
          <w:sz w:val="24"/>
        </w:rPr>
      </w:pPr>
      <w:r w:rsidRPr="00F616D8">
        <w:rPr>
          <w:rFonts w:asciiTheme="majorHAnsi" w:hAnsiTheme="majorHAnsi"/>
          <w:sz w:val="24"/>
        </w:rPr>
        <w:t>If you are measuring a Lake Trout, Northern Pike, Cisco, Walleye, or Whitefish or any species with a forked caudal fin:</w:t>
      </w:r>
    </w:p>
    <w:p w14:paraId="772F3629" w14:textId="77777777" w:rsidR="00905AAB" w:rsidRPr="00F616D8" w:rsidRDefault="00905AAB" w:rsidP="00905AAB">
      <w:pPr>
        <w:pStyle w:val="ListParagraph"/>
        <w:numPr>
          <w:ilvl w:val="0"/>
          <w:numId w:val="9"/>
        </w:numPr>
        <w:spacing w:after="160" w:line="259" w:lineRule="auto"/>
        <w:rPr>
          <w:rFonts w:asciiTheme="majorHAnsi" w:hAnsiTheme="majorHAnsi"/>
          <w:sz w:val="24"/>
        </w:rPr>
      </w:pPr>
      <w:r w:rsidRPr="00F616D8">
        <w:rPr>
          <w:rFonts w:asciiTheme="majorHAnsi" w:hAnsiTheme="majorHAnsi"/>
          <w:sz w:val="24"/>
        </w:rPr>
        <w:t xml:space="preserve">Measure the </w:t>
      </w:r>
      <w:r w:rsidRPr="00F616D8">
        <w:rPr>
          <w:rFonts w:asciiTheme="majorHAnsi" w:hAnsiTheme="majorHAnsi"/>
          <w:b/>
          <w:sz w:val="24"/>
        </w:rPr>
        <w:t>fork length</w:t>
      </w:r>
      <w:r w:rsidRPr="00F616D8">
        <w:rPr>
          <w:rFonts w:asciiTheme="majorHAnsi" w:hAnsiTheme="majorHAnsi"/>
          <w:sz w:val="24"/>
        </w:rPr>
        <w:t xml:space="preserve"> of the fish, using a measuring tape or a fish board. Fork length is from the nose of the fish down to the middle of the tail fork. Write down the fork length in millimeters on the Data Sheet. </w:t>
      </w:r>
    </w:p>
    <w:p w14:paraId="693DB8E8" w14:textId="77777777" w:rsidR="00905AAB" w:rsidRPr="00F616D8" w:rsidRDefault="00905AAB" w:rsidP="00905AAB">
      <w:pPr>
        <w:jc w:val="center"/>
        <w:rPr>
          <w:rFonts w:asciiTheme="majorHAnsi" w:hAnsiTheme="majorHAnsi"/>
          <w:sz w:val="24"/>
        </w:rPr>
      </w:pPr>
      <w:r w:rsidRPr="00F616D8">
        <w:rPr>
          <w:rFonts w:asciiTheme="majorHAnsi" w:hAnsiTheme="majorHAnsi"/>
          <w:noProof/>
          <w:lang w:eastAsia="en-CA"/>
        </w:rPr>
        <w:lastRenderedPageBreak/>
        <w:drawing>
          <wp:inline distT="0" distB="0" distL="0" distR="0" wp14:anchorId="3728C981" wp14:editId="32C73979">
            <wp:extent cx="5040000" cy="3208299"/>
            <wp:effectExtent l="0" t="0" r="8255" b="0"/>
            <wp:docPr id="10" name="Picture 1">
              <a:extLst xmlns:a="http://schemas.openxmlformats.org/drawingml/2006/main">
                <a:ext uri="{FF2B5EF4-FFF2-40B4-BE49-F238E27FC236}">
                  <a16:creationId xmlns:a16="http://schemas.microsoft.com/office/drawing/2014/main" id="{67ACFD00-718A-4EDF-A024-127A4F6FF4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7ACFD00-718A-4EDF-A024-127A4F6FF413}"/>
                        </a:ext>
                      </a:extLst>
                    </pic:cNvPr>
                    <pic:cNvPicPr>
                      <a:picLocks noChangeAspect="1"/>
                    </pic:cNvPicPr>
                  </pic:nvPicPr>
                  <pic:blipFill>
                    <a:blip r:embed="rId8"/>
                    <a:stretch>
                      <a:fillRect/>
                    </a:stretch>
                  </pic:blipFill>
                  <pic:spPr>
                    <a:xfrm>
                      <a:off x="0" y="0"/>
                      <a:ext cx="5040000" cy="3208299"/>
                    </a:xfrm>
                    <a:prstGeom prst="rect">
                      <a:avLst/>
                    </a:prstGeom>
                  </pic:spPr>
                </pic:pic>
              </a:graphicData>
            </a:graphic>
          </wp:inline>
        </w:drawing>
      </w:r>
    </w:p>
    <w:p w14:paraId="7FEB796A" w14:textId="646613F7" w:rsidR="00905AAB" w:rsidRPr="00F616D8" w:rsidRDefault="00905AAB" w:rsidP="00905AAB">
      <w:pPr>
        <w:pStyle w:val="ListParagraph"/>
        <w:numPr>
          <w:ilvl w:val="0"/>
          <w:numId w:val="9"/>
        </w:numPr>
        <w:spacing w:after="160" w:line="259" w:lineRule="auto"/>
        <w:rPr>
          <w:rFonts w:asciiTheme="majorHAnsi" w:hAnsiTheme="majorHAnsi"/>
          <w:sz w:val="24"/>
        </w:rPr>
      </w:pPr>
      <w:r w:rsidRPr="00F616D8">
        <w:rPr>
          <w:rFonts w:asciiTheme="majorHAnsi" w:hAnsiTheme="majorHAnsi"/>
          <w:sz w:val="24"/>
        </w:rPr>
        <w:t xml:space="preserve">Next, measure the total length of each fish. For some species, like </w:t>
      </w:r>
      <w:r w:rsidR="00BB45EF">
        <w:rPr>
          <w:rFonts w:asciiTheme="majorHAnsi" w:hAnsiTheme="majorHAnsi"/>
          <w:sz w:val="24"/>
        </w:rPr>
        <w:t>B</w:t>
      </w:r>
      <w:r w:rsidR="00BB45EF" w:rsidRPr="00F616D8">
        <w:rPr>
          <w:rFonts w:asciiTheme="majorHAnsi" w:hAnsiTheme="majorHAnsi"/>
          <w:sz w:val="24"/>
        </w:rPr>
        <w:t xml:space="preserve">urbot </w:t>
      </w:r>
      <w:r w:rsidRPr="00F616D8">
        <w:rPr>
          <w:rFonts w:asciiTheme="majorHAnsi" w:hAnsiTheme="majorHAnsi"/>
          <w:sz w:val="24"/>
        </w:rPr>
        <w:t>(see below), you will only have a total length measurement. Total length is from the nose of the fish down to the end of the tail. Write down the total length in millimeters on the Data Sheet. See the example:</w:t>
      </w:r>
    </w:p>
    <w:p w14:paraId="079DCF3F" w14:textId="77777777" w:rsidR="00905AAB" w:rsidRPr="00F616D8" w:rsidRDefault="00905AAB" w:rsidP="00905AAB">
      <w:pPr>
        <w:jc w:val="center"/>
        <w:rPr>
          <w:rFonts w:asciiTheme="majorHAnsi" w:hAnsiTheme="majorHAnsi"/>
          <w:sz w:val="24"/>
        </w:rPr>
      </w:pPr>
      <w:r w:rsidRPr="00F616D8">
        <w:rPr>
          <w:rFonts w:asciiTheme="majorHAnsi" w:hAnsiTheme="majorHAnsi"/>
          <w:noProof/>
          <w:sz w:val="24"/>
          <w:lang w:eastAsia="en-CA"/>
        </w:rPr>
        <w:drawing>
          <wp:inline distT="0" distB="0" distL="0" distR="0" wp14:anchorId="1FF4A81B" wp14:editId="07E1E2C9">
            <wp:extent cx="5039917" cy="1419225"/>
            <wp:effectExtent l="0" t="0" r="8890" b="0"/>
            <wp:docPr id="8" name="Picture 10">
              <a:extLst xmlns:a="http://schemas.openxmlformats.org/drawingml/2006/main">
                <a:ext uri="{FF2B5EF4-FFF2-40B4-BE49-F238E27FC236}">
                  <a16:creationId xmlns:a16="http://schemas.microsoft.com/office/drawing/2014/main" id="{F66D917A-BE47-48BC-ABB8-C14BAC6956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66D917A-BE47-48BC-ABB8-C14BAC695693}"/>
                        </a:ext>
                      </a:extLst>
                    </pic:cNvPr>
                    <pic:cNvPicPr>
                      <a:picLocks noChangeAspect="1"/>
                    </pic:cNvPicPr>
                  </pic:nvPicPr>
                  <pic:blipFill>
                    <a:blip r:embed="rId9"/>
                    <a:stretch>
                      <a:fillRect/>
                    </a:stretch>
                  </pic:blipFill>
                  <pic:spPr>
                    <a:xfrm>
                      <a:off x="0" y="0"/>
                      <a:ext cx="5048363" cy="1421603"/>
                    </a:xfrm>
                    <a:prstGeom prst="rect">
                      <a:avLst/>
                    </a:prstGeom>
                  </pic:spPr>
                </pic:pic>
              </a:graphicData>
            </a:graphic>
          </wp:inline>
        </w:drawing>
      </w:r>
    </w:p>
    <w:p w14:paraId="4C24618D" w14:textId="77777777" w:rsidR="00905AAB" w:rsidRPr="00F616D8" w:rsidRDefault="00905AAB" w:rsidP="00905AAB">
      <w:pPr>
        <w:pStyle w:val="ListParagraph"/>
        <w:numPr>
          <w:ilvl w:val="0"/>
          <w:numId w:val="9"/>
        </w:numPr>
        <w:spacing w:after="160" w:line="259" w:lineRule="auto"/>
        <w:rPr>
          <w:rFonts w:asciiTheme="majorHAnsi" w:hAnsiTheme="majorHAnsi"/>
          <w:sz w:val="24"/>
        </w:rPr>
      </w:pPr>
      <w:r w:rsidRPr="00F616D8">
        <w:rPr>
          <w:rFonts w:asciiTheme="majorHAnsi" w:hAnsiTheme="majorHAnsi"/>
          <w:sz w:val="24"/>
        </w:rPr>
        <w:t xml:space="preserve">Take a picture of the whole fish, with the labeled bag or ageing envelope in the frame. </w:t>
      </w:r>
    </w:p>
    <w:p w14:paraId="137A6CF4" w14:textId="77777777" w:rsidR="00691157" w:rsidRDefault="00691157" w:rsidP="00691157">
      <w:pPr>
        <w:pStyle w:val="ListParagraph"/>
        <w:spacing w:after="160" w:line="259" w:lineRule="auto"/>
        <w:ind w:left="644"/>
        <w:rPr>
          <w:rFonts w:asciiTheme="majorHAnsi" w:hAnsiTheme="majorHAnsi"/>
          <w:sz w:val="24"/>
        </w:rPr>
      </w:pPr>
    </w:p>
    <w:p w14:paraId="2ABF4ADF" w14:textId="2E587B2E" w:rsidR="00905AAB" w:rsidRPr="00F616D8" w:rsidRDefault="00905AAB" w:rsidP="00905AAB">
      <w:pPr>
        <w:pStyle w:val="ListParagraph"/>
        <w:numPr>
          <w:ilvl w:val="0"/>
          <w:numId w:val="9"/>
        </w:numPr>
        <w:spacing w:after="160" w:line="259" w:lineRule="auto"/>
        <w:rPr>
          <w:rFonts w:asciiTheme="majorHAnsi" w:hAnsiTheme="majorHAnsi"/>
          <w:sz w:val="24"/>
        </w:rPr>
      </w:pPr>
      <w:r w:rsidRPr="00F616D8">
        <w:rPr>
          <w:rFonts w:asciiTheme="majorHAnsi" w:hAnsiTheme="majorHAnsi"/>
          <w:sz w:val="24"/>
        </w:rPr>
        <w:t>Weigh the fish in grams. Record this on the Data Sheet.</w:t>
      </w:r>
    </w:p>
    <w:p w14:paraId="07A80F07" w14:textId="77777777" w:rsidR="00905AAB" w:rsidRPr="00F616D8" w:rsidRDefault="00905AAB" w:rsidP="00905AAB">
      <w:pPr>
        <w:rPr>
          <w:rFonts w:asciiTheme="majorHAnsi" w:hAnsiTheme="majorHAnsi"/>
          <w:b/>
          <w:sz w:val="24"/>
        </w:rPr>
        <w:sectPr w:rsidR="00905AAB" w:rsidRPr="00F616D8">
          <w:pgSz w:w="12240" w:h="15840"/>
          <w:pgMar w:top="1440" w:right="1440" w:bottom="1440" w:left="1440" w:header="708" w:footer="708" w:gutter="0"/>
          <w:cols w:space="708"/>
          <w:docGrid w:linePitch="360"/>
        </w:sectPr>
      </w:pPr>
    </w:p>
    <w:p w14:paraId="555533FE" w14:textId="77777777" w:rsidR="00905AAB" w:rsidRPr="00F616D8" w:rsidRDefault="00905AAB" w:rsidP="00CB31EF">
      <w:pPr>
        <w:pStyle w:val="Heading2"/>
        <w:rPr>
          <w:b/>
          <w:bCs/>
        </w:rPr>
      </w:pPr>
      <w:r w:rsidRPr="00F616D8">
        <w:rPr>
          <w:b/>
          <w:bCs/>
        </w:rPr>
        <w:lastRenderedPageBreak/>
        <w:t>Collecting Tissue Samples</w:t>
      </w:r>
    </w:p>
    <w:p w14:paraId="0ED55A75" w14:textId="77777777" w:rsidR="00691157" w:rsidRDefault="00905AAB" w:rsidP="00905AAB">
      <w:pPr>
        <w:pStyle w:val="ListParagraph"/>
        <w:numPr>
          <w:ilvl w:val="0"/>
          <w:numId w:val="11"/>
        </w:numPr>
        <w:spacing w:after="160" w:line="259" w:lineRule="auto"/>
        <w:rPr>
          <w:rFonts w:asciiTheme="majorHAnsi" w:hAnsiTheme="majorHAnsi"/>
          <w:sz w:val="24"/>
        </w:rPr>
      </w:pPr>
      <w:r w:rsidRPr="00F616D8">
        <w:rPr>
          <w:rFonts w:asciiTheme="majorHAnsi" w:hAnsiTheme="majorHAnsi"/>
          <w:sz w:val="24"/>
        </w:rPr>
        <w:t xml:space="preserve">Using a fillet knife or scalpel, collect a sample of dorsal muscle from the fish. The sample should be collected from the area in front of the dorsal fin and above the lateral line. </w:t>
      </w:r>
    </w:p>
    <w:p w14:paraId="4474BEDC" w14:textId="77777777" w:rsidR="00691157" w:rsidRDefault="00691157" w:rsidP="00691157">
      <w:pPr>
        <w:pStyle w:val="ListParagraph"/>
        <w:spacing w:after="160" w:line="259" w:lineRule="auto"/>
        <w:rPr>
          <w:rFonts w:asciiTheme="majorHAnsi" w:hAnsiTheme="majorHAnsi"/>
          <w:sz w:val="24"/>
        </w:rPr>
      </w:pPr>
    </w:p>
    <w:p w14:paraId="796549C7" w14:textId="77777777" w:rsidR="00691157" w:rsidRDefault="00905AAB" w:rsidP="00691157">
      <w:pPr>
        <w:pStyle w:val="ListParagraph"/>
        <w:spacing w:after="160" w:line="259" w:lineRule="auto"/>
        <w:rPr>
          <w:rFonts w:asciiTheme="majorHAnsi" w:hAnsiTheme="majorHAnsi"/>
          <w:sz w:val="24"/>
        </w:rPr>
      </w:pPr>
      <w:r w:rsidRPr="00F616D8">
        <w:rPr>
          <w:rFonts w:asciiTheme="majorHAnsi" w:hAnsiTheme="majorHAnsi"/>
          <w:sz w:val="24"/>
        </w:rPr>
        <w:t xml:space="preserve">It’s easiest to start your cut if you clean scales off first, especially for whitefish. You want a piece of flesh that is approximately the size of two pink pearl erasers. </w:t>
      </w:r>
    </w:p>
    <w:p w14:paraId="609673B7" w14:textId="77777777" w:rsidR="00691157" w:rsidRDefault="00691157" w:rsidP="00691157">
      <w:pPr>
        <w:pStyle w:val="ListParagraph"/>
        <w:spacing w:after="160" w:line="259" w:lineRule="auto"/>
        <w:rPr>
          <w:rFonts w:asciiTheme="majorHAnsi" w:hAnsiTheme="majorHAnsi"/>
          <w:sz w:val="24"/>
        </w:rPr>
      </w:pPr>
    </w:p>
    <w:p w14:paraId="40B876CF" w14:textId="6DA564B3" w:rsidR="00905AAB" w:rsidRDefault="00905AAB" w:rsidP="00691157">
      <w:pPr>
        <w:pStyle w:val="ListParagraph"/>
        <w:spacing w:after="160" w:line="259" w:lineRule="auto"/>
        <w:rPr>
          <w:rFonts w:asciiTheme="majorHAnsi" w:hAnsiTheme="majorHAnsi"/>
          <w:sz w:val="24"/>
        </w:rPr>
      </w:pPr>
      <w:r w:rsidRPr="00F616D8">
        <w:rPr>
          <w:rFonts w:asciiTheme="majorHAnsi" w:hAnsiTheme="majorHAnsi"/>
          <w:sz w:val="24"/>
        </w:rPr>
        <w:t>Place the tissue in a labeled whirlpak bag.</w:t>
      </w:r>
    </w:p>
    <w:p w14:paraId="2CF4489F" w14:textId="77777777" w:rsidR="00691157" w:rsidRPr="00F616D8" w:rsidRDefault="00691157" w:rsidP="00691157">
      <w:pPr>
        <w:pStyle w:val="ListParagraph"/>
        <w:spacing w:after="160" w:line="259" w:lineRule="auto"/>
        <w:rPr>
          <w:rFonts w:asciiTheme="majorHAnsi" w:hAnsiTheme="majorHAnsi"/>
          <w:sz w:val="24"/>
        </w:rPr>
      </w:pPr>
    </w:p>
    <w:p w14:paraId="7FB2AD60" w14:textId="77777777" w:rsidR="00905AAB" w:rsidRPr="00F616D8" w:rsidRDefault="00905AAB" w:rsidP="00905AAB">
      <w:pPr>
        <w:pStyle w:val="ListParagraph"/>
        <w:numPr>
          <w:ilvl w:val="0"/>
          <w:numId w:val="11"/>
        </w:numPr>
        <w:spacing w:after="160" w:line="259" w:lineRule="auto"/>
        <w:rPr>
          <w:rFonts w:asciiTheme="majorHAnsi" w:hAnsiTheme="majorHAnsi"/>
          <w:sz w:val="24"/>
        </w:rPr>
      </w:pPr>
      <w:r w:rsidRPr="00F616D8">
        <w:rPr>
          <w:rFonts w:asciiTheme="majorHAnsi" w:hAnsiTheme="majorHAnsi"/>
          <w:sz w:val="24"/>
        </w:rPr>
        <w:t xml:space="preserve"> Rinse your tools and cutting board for the next fish. Water is fine for cleaning and rinsing – you don’t need soap. If you would like to use soap when switching species or if you have had a particularly slimy pike, make sure to rinse with lots of water. </w:t>
      </w:r>
    </w:p>
    <w:p w14:paraId="04B23556" w14:textId="77777777" w:rsidR="00905AAB" w:rsidRPr="00F616D8" w:rsidRDefault="00905AAB" w:rsidP="00905AAB">
      <w:pPr>
        <w:jc w:val="center"/>
        <w:rPr>
          <w:rFonts w:asciiTheme="majorHAnsi" w:hAnsiTheme="majorHAnsi"/>
          <w:sz w:val="24"/>
        </w:rPr>
      </w:pPr>
    </w:p>
    <w:p w14:paraId="43B4E8A7" w14:textId="77777777" w:rsidR="00905AAB" w:rsidRPr="00F616D8" w:rsidRDefault="00905AAB" w:rsidP="00905AAB">
      <w:pPr>
        <w:jc w:val="center"/>
        <w:rPr>
          <w:rFonts w:asciiTheme="majorHAnsi" w:hAnsiTheme="majorHAnsi"/>
          <w:sz w:val="24"/>
        </w:rPr>
      </w:pPr>
      <w:r w:rsidRPr="00F616D8">
        <w:rPr>
          <w:rFonts w:asciiTheme="majorHAnsi" w:hAnsiTheme="majorHAnsi"/>
          <w:noProof/>
          <w:sz w:val="24"/>
          <w:lang w:eastAsia="en-CA"/>
        </w:rPr>
        <w:drawing>
          <wp:inline distT="0" distB="0" distL="0" distR="0" wp14:anchorId="7FC5FDBA" wp14:editId="69A3B810">
            <wp:extent cx="5943600" cy="24504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3 at 5.39.29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450465"/>
                    </a:xfrm>
                    <a:prstGeom prst="rect">
                      <a:avLst/>
                    </a:prstGeom>
                  </pic:spPr>
                </pic:pic>
              </a:graphicData>
            </a:graphic>
          </wp:inline>
        </w:drawing>
      </w:r>
    </w:p>
    <w:p w14:paraId="0E4E224B" w14:textId="77777777" w:rsidR="00905AAB" w:rsidRPr="00F616D8" w:rsidRDefault="00905AAB" w:rsidP="00905AAB">
      <w:pPr>
        <w:pStyle w:val="ListParagraph"/>
        <w:ind w:left="0"/>
        <w:jc w:val="center"/>
        <w:rPr>
          <w:rFonts w:asciiTheme="majorHAnsi" w:hAnsiTheme="majorHAnsi"/>
          <w:sz w:val="24"/>
        </w:rPr>
      </w:pPr>
      <w:r w:rsidRPr="00F616D8">
        <w:rPr>
          <w:rFonts w:asciiTheme="majorHAnsi" w:hAnsiTheme="majorHAnsi"/>
          <w:noProof/>
          <w:sz w:val="24"/>
          <w:lang w:eastAsia="en-CA"/>
        </w:rPr>
        <w:drawing>
          <wp:inline distT="0" distB="0" distL="0" distR="0" wp14:anchorId="48D92271" wp14:editId="4D0B20B7">
            <wp:extent cx="5400000" cy="1841422"/>
            <wp:effectExtent l="0" t="0" r="0" b="0"/>
            <wp:docPr id="13" name="Picture 4">
              <a:extLst xmlns:a="http://schemas.openxmlformats.org/drawingml/2006/main">
                <a:ext uri="{FF2B5EF4-FFF2-40B4-BE49-F238E27FC236}">
                  <a16:creationId xmlns:a16="http://schemas.microsoft.com/office/drawing/2014/main" id="{217D9EC6-6C1E-4479-AECB-5E97B64D82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17D9EC6-6C1E-4479-AECB-5E97B64D8278}"/>
                        </a:ext>
                      </a:extLst>
                    </pic:cNvPr>
                    <pic:cNvPicPr>
                      <a:picLocks noChangeAspect="1"/>
                    </pic:cNvPicPr>
                  </pic:nvPicPr>
                  <pic:blipFill>
                    <a:blip r:embed="rId11"/>
                    <a:stretch>
                      <a:fillRect/>
                    </a:stretch>
                  </pic:blipFill>
                  <pic:spPr>
                    <a:xfrm>
                      <a:off x="0" y="0"/>
                      <a:ext cx="5400000" cy="1841422"/>
                    </a:xfrm>
                    <a:prstGeom prst="rect">
                      <a:avLst/>
                    </a:prstGeom>
                  </pic:spPr>
                </pic:pic>
              </a:graphicData>
            </a:graphic>
          </wp:inline>
        </w:drawing>
      </w:r>
    </w:p>
    <w:p w14:paraId="66863FA1" w14:textId="3292C531" w:rsidR="00905AAB" w:rsidRDefault="00905AAB" w:rsidP="00905AAB">
      <w:pPr>
        <w:pStyle w:val="ListParagraph"/>
        <w:numPr>
          <w:ilvl w:val="0"/>
          <w:numId w:val="11"/>
        </w:numPr>
        <w:spacing w:after="160" w:line="259" w:lineRule="auto"/>
        <w:rPr>
          <w:rFonts w:asciiTheme="majorHAnsi" w:hAnsiTheme="majorHAnsi"/>
          <w:sz w:val="24"/>
        </w:rPr>
      </w:pPr>
      <w:r w:rsidRPr="00F616D8">
        <w:rPr>
          <w:rFonts w:asciiTheme="majorHAnsi" w:hAnsiTheme="majorHAnsi"/>
          <w:sz w:val="24"/>
        </w:rPr>
        <w:t xml:space="preserve">Keep the sample as cool as possible until it can be frozen at -20 C. </w:t>
      </w:r>
    </w:p>
    <w:p w14:paraId="43A3C2F1" w14:textId="77777777" w:rsidR="00691157" w:rsidRPr="00F616D8" w:rsidRDefault="00691157" w:rsidP="00691157">
      <w:pPr>
        <w:pStyle w:val="ListParagraph"/>
        <w:spacing w:after="160" w:line="259" w:lineRule="auto"/>
        <w:rPr>
          <w:rFonts w:asciiTheme="majorHAnsi" w:hAnsiTheme="majorHAnsi"/>
          <w:sz w:val="24"/>
        </w:rPr>
      </w:pPr>
    </w:p>
    <w:p w14:paraId="12AB3C20" w14:textId="4C973D28" w:rsidR="00905AAB" w:rsidRPr="00691157" w:rsidRDefault="00905AAB" w:rsidP="00691157">
      <w:pPr>
        <w:pStyle w:val="ListParagraph"/>
        <w:numPr>
          <w:ilvl w:val="0"/>
          <w:numId w:val="9"/>
        </w:numPr>
        <w:spacing w:after="160" w:line="259" w:lineRule="auto"/>
        <w:ind w:left="284"/>
        <w:rPr>
          <w:rFonts w:asciiTheme="majorHAnsi" w:hAnsiTheme="majorHAnsi"/>
          <w:sz w:val="24"/>
        </w:rPr>
      </w:pPr>
      <w:r w:rsidRPr="00691157">
        <w:rPr>
          <w:rFonts w:asciiTheme="majorHAnsi" w:hAnsiTheme="majorHAnsi"/>
          <w:sz w:val="24"/>
        </w:rPr>
        <w:lastRenderedPageBreak/>
        <w:t>Cut open the fish along the ventral side, as if you were going to clean it. Note and record sex and maturity on the data</w:t>
      </w:r>
      <w:r w:rsidR="00691157" w:rsidRPr="00691157">
        <w:rPr>
          <w:rFonts w:asciiTheme="majorHAnsi" w:hAnsiTheme="majorHAnsi"/>
          <w:sz w:val="24"/>
        </w:rPr>
        <w:t xml:space="preserve"> </w:t>
      </w:r>
      <w:r w:rsidRPr="00691157">
        <w:rPr>
          <w:rFonts w:asciiTheme="majorHAnsi" w:hAnsiTheme="majorHAnsi"/>
          <w:sz w:val="24"/>
        </w:rPr>
        <w:t xml:space="preserve">sheet if you are able to do so. Otherwise, leave these </w:t>
      </w:r>
      <w:r w:rsidR="00BB45EF">
        <w:rPr>
          <w:rFonts w:asciiTheme="majorHAnsi" w:hAnsiTheme="majorHAnsi"/>
          <w:sz w:val="24"/>
        </w:rPr>
        <w:t xml:space="preserve">sections </w:t>
      </w:r>
      <w:r w:rsidRPr="00691157">
        <w:rPr>
          <w:rFonts w:asciiTheme="majorHAnsi" w:hAnsiTheme="majorHAnsi"/>
          <w:sz w:val="24"/>
        </w:rPr>
        <w:t xml:space="preserve">blank. </w:t>
      </w:r>
    </w:p>
    <w:p w14:paraId="4E2E501F" w14:textId="77777777" w:rsidR="00905AAB" w:rsidRPr="00F616D8" w:rsidRDefault="00905AAB" w:rsidP="00905AAB">
      <w:pPr>
        <w:jc w:val="center"/>
        <w:rPr>
          <w:rFonts w:asciiTheme="majorHAnsi" w:hAnsiTheme="majorHAnsi"/>
          <w:sz w:val="24"/>
        </w:rPr>
      </w:pPr>
      <w:r w:rsidRPr="00F616D8">
        <w:rPr>
          <w:rFonts w:asciiTheme="majorHAnsi" w:hAnsiTheme="majorHAnsi"/>
          <w:noProof/>
          <w:lang w:eastAsia="en-CA"/>
        </w:rPr>
        <w:drawing>
          <wp:inline distT="0" distB="0" distL="0" distR="0" wp14:anchorId="3EF2FA40" wp14:editId="0A774710">
            <wp:extent cx="5040000" cy="1876206"/>
            <wp:effectExtent l="0" t="0" r="8255" b="0"/>
            <wp:docPr id="11" name="Picture 2">
              <a:extLst xmlns:a="http://schemas.openxmlformats.org/drawingml/2006/main">
                <a:ext uri="{FF2B5EF4-FFF2-40B4-BE49-F238E27FC236}">
                  <a16:creationId xmlns:a16="http://schemas.microsoft.com/office/drawing/2014/main" id="{80627C16-775D-4EAE-9EDF-43F3164E3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0627C16-775D-4EAE-9EDF-43F3164E3AF1}"/>
                        </a:ext>
                      </a:extLst>
                    </pic:cNvPr>
                    <pic:cNvPicPr>
                      <a:picLocks noChangeAspect="1"/>
                    </pic:cNvPicPr>
                  </pic:nvPicPr>
                  <pic:blipFill>
                    <a:blip r:embed="rId12"/>
                    <a:stretch>
                      <a:fillRect/>
                    </a:stretch>
                  </pic:blipFill>
                  <pic:spPr>
                    <a:xfrm>
                      <a:off x="0" y="0"/>
                      <a:ext cx="5040000" cy="1876206"/>
                    </a:xfrm>
                    <a:prstGeom prst="rect">
                      <a:avLst/>
                    </a:prstGeom>
                  </pic:spPr>
                </pic:pic>
              </a:graphicData>
            </a:graphic>
          </wp:inline>
        </w:drawing>
      </w:r>
    </w:p>
    <w:p w14:paraId="61C48D73" w14:textId="77777777" w:rsidR="00905AAB" w:rsidRPr="00F616D8" w:rsidRDefault="00905AAB" w:rsidP="00905AAB">
      <w:pPr>
        <w:pStyle w:val="ListParagraph"/>
        <w:numPr>
          <w:ilvl w:val="0"/>
          <w:numId w:val="9"/>
        </w:numPr>
        <w:spacing w:after="160" w:line="259" w:lineRule="auto"/>
        <w:rPr>
          <w:rFonts w:asciiTheme="majorHAnsi" w:hAnsiTheme="majorHAnsi"/>
          <w:sz w:val="24"/>
        </w:rPr>
      </w:pPr>
      <w:r w:rsidRPr="00F616D8">
        <w:rPr>
          <w:rFonts w:asciiTheme="majorHAnsi" w:hAnsiTheme="majorHAnsi"/>
          <w:sz w:val="24"/>
        </w:rPr>
        <w:t>While looking at the organs, make sure to make notes of anything unusual: tumors, odd growths, cysts, or parasites. Write these down on the data sheet.</w:t>
      </w:r>
    </w:p>
    <w:p w14:paraId="4C736CF6" w14:textId="77777777" w:rsidR="00905AAB" w:rsidRPr="00F616D8" w:rsidRDefault="00905AAB" w:rsidP="00905AAB">
      <w:pPr>
        <w:rPr>
          <w:rFonts w:asciiTheme="majorHAnsi" w:hAnsiTheme="majorHAnsi"/>
          <w:b/>
          <w:sz w:val="24"/>
        </w:rPr>
      </w:pPr>
    </w:p>
    <w:p w14:paraId="032800B3" w14:textId="77777777" w:rsidR="00905AAB" w:rsidRPr="00F616D8" w:rsidRDefault="00905AAB" w:rsidP="00CB31EF">
      <w:pPr>
        <w:pStyle w:val="Heading2"/>
        <w:rPr>
          <w:b/>
          <w:bCs/>
        </w:rPr>
      </w:pPr>
      <w:r w:rsidRPr="00F616D8">
        <w:rPr>
          <w:b/>
          <w:bCs/>
        </w:rPr>
        <w:t>Collecting Ageing Structures</w:t>
      </w:r>
    </w:p>
    <w:p w14:paraId="30AF72A6" w14:textId="77777777" w:rsidR="00905AAB" w:rsidRPr="00F616D8" w:rsidRDefault="00905AAB" w:rsidP="00905AAB">
      <w:pPr>
        <w:rPr>
          <w:rFonts w:asciiTheme="majorHAnsi" w:hAnsiTheme="majorHAnsi"/>
          <w:sz w:val="24"/>
        </w:rPr>
      </w:pPr>
      <w:r w:rsidRPr="00F616D8">
        <w:rPr>
          <w:rFonts w:asciiTheme="majorHAnsi" w:hAnsiTheme="majorHAnsi"/>
          <w:sz w:val="24"/>
        </w:rPr>
        <w:t xml:space="preserve">There are recommended primary and secondary ageing structures for each fish species. To facilitate comparisons with existing data, please consult the list below for which ageing structure(s) should be collected for the species you have captured.  </w:t>
      </w:r>
    </w:p>
    <w:p w14:paraId="60A83204" w14:textId="77777777" w:rsidR="007C7FEE" w:rsidRDefault="00905AAB" w:rsidP="00905AAB">
      <w:pPr>
        <w:pStyle w:val="ListParagraph"/>
        <w:numPr>
          <w:ilvl w:val="0"/>
          <w:numId w:val="10"/>
        </w:numPr>
        <w:spacing w:after="160" w:line="259" w:lineRule="auto"/>
        <w:rPr>
          <w:rFonts w:asciiTheme="majorHAnsi" w:hAnsiTheme="majorHAnsi"/>
          <w:sz w:val="24"/>
        </w:rPr>
      </w:pPr>
      <w:r w:rsidRPr="00F616D8">
        <w:rPr>
          <w:rFonts w:asciiTheme="majorHAnsi" w:hAnsiTheme="majorHAnsi"/>
          <w:sz w:val="24"/>
        </w:rPr>
        <w:t xml:space="preserve">Walleye, Lake Trout, any Whitefish or Cisco species, Burbot, Grayling – </w:t>
      </w:r>
      <w:r w:rsidRPr="00F616D8">
        <w:rPr>
          <w:rFonts w:asciiTheme="majorHAnsi" w:hAnsiTheme="majorHAnsi"/>
          <w:b/>
          <w:sz w:val="24"/>
        </w:rPr>
        <w:t>Otoliths</w:t>
      </w:r>
      <w:r w:rsidRPr="00F616D8">
        <w:rPr>
          <w:rFonts w:asciiTheme="majorHAnsi" w:hAnsiTheme="majorHAnsi"/>
          <w:sz w:val="24"/>
        </w:rPr>
        <w:t xml:space="preserve">. </w:t>
      </w:r>
    </w:p>
    <w:p w14:paraId="4CF7B890" w14:textId="77777777" w:rsidR="007C7FEE" w:rsidRDefault="007C7FEE" w:rsidP="007C7FEE">
      <w:pPr>
        <w:pStyle w:val="ListParagraph"/>
        <w:spacing w:after="160" w:line="259" w:lineRule="auto"/>
        <w:rPr>
          <w:rFonts w:asciiTheme="majorHAnsi" w:hAnsiTheme="majorHAnsi"/>
          <w:sz w:val="24"/>
        </w:rPr>
      </w:pPr>
    </w:p>
    <w:p w14:paraId="55CE16CF" w14:textId="2F939CEB" w:rsidR="00905AAB" w:rsidRPr="00F616D8" w:rsidRDefault="00905AAB" w:rsidP="007C7FEE">
      <w:pPr>
        <w:pStyle w:val="ListParagraph"/>
        <w:spacing w:after="160" w:line="259" w:lineRule="auto"/>
        <w:rPr>
          <w:rFonts w:asciiTheme="majorHAnsi" w:hAnsiTheme="majorHAnsi"/>
          <w:sz w:val="24"/>
        </w:rPr>
      </w:pPr>
      <w:r w:rsidRPr="00F616D8">
        <w:rPr>
          <w:rFonts w:asciiTheme="majorHAnsi" w:hAnsiTheme="majorHAnsi"/>
          <w:sz w:val="24"/>
        </w:rPr>
        <w:t xml:space="preserve">Can collect scales as secondary for whitefish and cisco species, and opercula as secondary for Walleye. </w:t>
      </w:r>
    </w:p>
    <w:p w14:paraId="2F45550D" w14:textId="77777777" w:rsidR="007C7FEE" w:rsidRDefault="007C7FEE" w:rsidP="007C7FEE">
      <w:pPr>
        <w:pStyle w:val="ListParagraph"/>
        <w:spacing w:after="160" w:line="259" w:lineRule="auto"/>
        <w:rPr>
          <w:rFonts w:asciiTheme="majorHAnsi" w:hAnsiTheme="majorHAnsi"/>
          <w:sz w:val="24"/>
        </w:rPr>
      </w:pPr>
    </w:p>
    <w:p w14:paraId="5E4DDF22" w14:textId="56705A4E" w:rsidR="00905AAB" w:rsidRPr="00F616D8" w:rsidRDefault="00905AAB" w:rsidP="00905AAB">
      <w:pPr>
        <w:pStyle w:val="ListParagraph"/>
        <w:numPr>
          <w:ilvl w:val="0"/>
          <w:numId w:val="10"/>
        </w:numPr>
        <w:spacing w:after="160" w:line="259" w:lineRule="auto"/>
        <w:rPr>
          <w:rFonts w:asciiTheme="majorHAnsi" w:hAnsiTheme="majorHAnsi"/>
          <w:sz w:val="24"/>
        </w:rPr>
      </w:pPr>
      <w:r w:rsidRPr="00F616D8">
        <w:rPr>
          <w:rFonts w:asciiTheme="majorHAnsi" w:hAnsiTheme="majorHAnsi"/>
          <w:sz w:val="24"/>
        </w:rPr>
        <w:t xml:space="preserve">Northern Pike – </w:t>
      </w:r>
      <w:r w:rsidRPr="00E519F7">
        <w:rPr>
          <w:rFonts w:asciiTheme="majorHAnsi" w:hAnsiTheme="majorHAnsi"/>
          <w:b/>
          <w:bCs/>
          <w:sz w:val="24"/>
        </w:rPr>
        <w:t>Cleithrum</w:t>
      </w:r>
      <w:r w:rsidRPr="00F616D8">
        <w:rPr>
          <w:rFonts w:asciiTheme="majorHAnsi" w:hAnsiTheme="majorHAnsi"/>
          <w:sz w:val="24"/>
        </w:rPr>
        <w:t xml:space="preserve"> (left side, if possible), can collect otoliths as secondary. </w:t>
      </w:r>
    </w:p>
    <w:p w14:paraId="5A8258E8" w14:textId="77777777" w:rsidR="007C7FEE" w:rsidRDefault="007C7FEE" w:rsidP="007C7FEE">
      <w:pPr>
        <w:pStyle w:val="ListParagraph"/>
        <w:spacing w:after="160" w:line="259" w:lineRule="auto"/>
        <w:rPr>
          <w:rFonts w:asciiTheme="majorHAnsi" w:hAnsiTheme="majorHAnsi"/>
          <w:sz w:val="24"/>
        </w:rPr>
      </w:pPr>
    </w:p>
    <w:p w14:paraId="6C7616AE" w14:textId="11DCB116" w:rsidR="00905AAB" w:rsidRPr="00F616D8" w:rsidRDefault="00905AAB" w:rsidP="00905AAB">
      <w:pPr>
        <w:pStyle w:val="ListParagraph"/>
        <w:numPr>
          <w:ilvl w:val="0"/>
          <w:numId w:val="10"/>
        </w:numPr>
        <w:spacing w:after="160" w:line="259" w:lineRule="auto"/>
        <w:rPr>
          <w:rFonts w:asciiTheme="majorHAnsi" w:hAnsiTheme="majorHAnsi"/>
          <w:sz w:val="24"/>
        </w:rPr>
      </w:pPr>
      <w:r w:rsidRPr="00F616D8">
        <w:rPr>
          <w:rFonts w:asciiTheme="majorHAnsi" w:hAnsiTheme="majorHAnsi"/>
          <w:sz w:val="24"/>
        </w:rPr>
        <w:t xml:space="preserve">Sucker species – First three </w:t>
      </w:r>
      <w:r w:rsidRPr="00E519F7">
        <w:rPr>
          <w:rFonts w:asciiTheme="majorHAnsi" w:hAnsiTheme="majorHAnsi"/>
          <w:b/>
          <w:bCs/>
          <w:sz w:val="24"/>
        </w:rPr>
        <w:t>pectoral fin rays</w:t>
      </w:r>
      <w:r w:rsidRPr="00F616D8">
        <w:rPr>
          <w:rFonts w:asciiTheme="majorHAnsi" w:hAnsiTheme="majorHAnsi"/>
          <w:sz w:val="24"/>
        </w:rPr>
        <w:t xml:space="preserve">, can collect scales as secondary. </w:t>
      </w:r>
    </w:p>
    <w:p w14:paraId="095110AB" w14:textId="77777777" w:rsidR="00905AAB" w:rsidRPr="00F616D8" w:rsidRDefault="00905AAB" w:rsidP="00905AAB">
      <w:pPr>
        <w:pStyle w:val="ListParagraph"/>
        <w:rPr>
          <w:rFonts w:asciiTheme="majorHAnsi" w:hAnsiTheme="majorHAnsi"/>
          <w:sz w:val="24"/>
        </w:rPr>
      </w:pPr>
    </w:p>
    <w:p w14:paraId="7FC7D8F0" w14:textId="77777777" w:rsidR="007C7FEE" w:rsidRDefault="00905AAB" w:rsidP="00905AAB">
      <w:pPr>
        <w:rPr>
          <w:rFonts w:asciiTheme="majorHAnsi" w:hAnsiTheme="majorHAnsi"/>
          <w:sz w:val="24"/>
        </w:rPr>
      </w:pPr>
      <w:r w:rsidRPr="00F616D8">
        <w:rPr>
          <w:rFonts w:asciiTheme="majorHAnsi" w:hAnsiTheme="majorHAnsi"/>
          <w:sz w:val="24"/>
        </w:rPr>
        <w:t xml:space="preserve">Pre-label your ageing envelope with the species, sample number, location, and date. Other information (e.g., length, weight, sex, maturity) is great if you are able to and if you have enough help labeling. If you collect more than one structure, put both in the same envelope. </w:t>
      </w:r>
    </w:p>
    <w:p w14:paraId="48C4AC12" w14:textId="77777777" w:rsidR="007C7FEE" w:rsidRDefault="00905AAB" w:rsidP="00905AAB">
      <w:pPr>
        <w:rPr>
          <w:rFonts w:asciiTheme="majorHAnsi" w:hAnsiTheme="majorHAnsi"/>
          <w:sz w:val="24"/>
        </w:rPr>
      </w:pPr>
      <w:r w:rsidRPr="00F616D8">
        <w:rPr>
          <w:rFonts w:asciiTheme="majorHAnsi" w:hAnsiTheme="majorHAnsi"/>
          <w:sz w:val="24"/>
        </w:rPr>
        <w:t xml:space="preserve">Otoliths must be cleaned and dried (membranous sac removed), and it is best if they are wrapped in a small piece of shop or paper towel, but this isn’t strictly necessary. </w:t>
      </w:r>
    </w:p>
    <w:p w14:paraId="05F9228D" w14:textId="30DA7B9B" w:rsidR="00905AAB" w:rsidRPr="00F616D8" w:rsidRDefault="00905AAB" w:rsidP="00905AAB">
      <w:pPr>
        <w:rPr>
          <w:rFonts w:asciiTheme="majorHAnsi" w:hAnsiTheme="majorHAnsi"/>
          <w:sz w:val="24"/>
        </w:rPr>
      </w:pPr>
      <w:r w:rsidRPr="00F616D8">
        <w:rPr>
          <w:rFonts w:asciiTheme="majorHAnsi" w:hAnsiTheme="majorHAnsi"/>
          <w:sz w:val="24"/>
        </w:rPr>
        <w:t xml:space="preserve">Cleithra and fin rays can be placed directly in the envelope or in a piece of wax paper. </w:t>
      </w:r>
    </w:p>
    <w:p w14:paraId="41AF3811" w14:textId="77777777" w:rsidR="00905AAB" w:rsidRPr="00F616D8" w:rsidRDefault="00905AAB" w:rsidP="00905AAB">
      <w:pPr>
        <w:rPr>
          <w:rFonts w:asciiTheme="majorHAnsi" w:hAnsiTheme="majorHAnsi"/>
          <w:b/>
          <w:sz w:val="24"/>
        </w:rPr>
      </w:pPr>
    </w:p>
    <w:p w14:paraId="39FE03C1" w14:textId="41B8CD12" w:rsidR="00905AAB" w:rsidRPr="00F616D8" w:rsidRDefault="00905AAB" w:rsidP="00905AAB">
      <w:pPr>
        <w:rPr>
          <w:rFonts w:asciiTheme="majorHAnsi" w:hAnsiTheme="majorHAnsi"/>
          <w:b/>
          <w:sz w:val="24"/>
        </w:rPr>
      </w:pPr>
      <w:r w:rsidRPr="00F616D8">
        <w:rPr>
          <w:rFonts w:asciiTheme="majorHAnsi" w:hAnsiTheme="majorHAnsi"/>
          <w:b/>
          <w:sz w:val="24"/>
        </w:rPr>
        <w:lastRenderedPageBreak/>
        <w:t xml:space="preserve">Collection of pectoral fin rays (do not be confused that this picture is of a </w:t>
      </w:r>
      <w:r w:rsidR="007C7FEE">
        <w:rPr>
          <w:rFonts w:asciiTheme="majorHAnsi" w:hAnsiTheme="majorHAnsi"/>
          <w:b/>
          <w:sz w:val="24"/>
        </w:rPr>
        <w:t>L</w:t>
      </w:r>
      <w:r w:rsidRPr="00F616D8">
        <w:rPr>
          <w:rFonts w:asciiTheme="majorHAnsi" w:hAnsiTheme="majorHAnsi"/>
          <w:b/>
          <w:sz w:val="24"/>
        </w:rPr>
        <w:t xml:space="preserve">ake </w:t>
      </w:r>
      <w:r w:rsidR="007C7FEE">
        <w:rPr>
          <w:rFonts w:asciiTheme="majorHAnsi" w:hAnsiTheme="majorHAnsi"/>
          <w:b/>
          <w:sz w:val="24"/>
        </w:rPr>
        <w:t>T</w:t>
      </w:r>
      <w:r w:rsidRPr="00F616D8">
        <w:rPr>
          <w:rFonts w:asciiTheme="majorHAnsi" w:hAnsiTheme="majorHAnsi"/>
          <w:b/>
          <w:sz w:val="24"/>
        </w:rPr>
        <w:t xml:space="preserve">rout – illustrative purposes only). </w:t>
      </w:r>
    </w:p>
    <w:p w14:paraId="595D5188" w14:textId="77E9229A" w:rsidR="007058E2" w:rsidRDefault="00905AAB" w:rsidP="00905AAB">
      <w:pPr>
        <w:rPr>
          <w:rFonts w:asciiTheme="majorHAnsi" w:hAnsiTheme="majorHAnsi"/>
          <w:sz w:val="24"/>
        </w:rPr>
      </w:pPr>
      <w:r w:rsidRPr="00F616D8">
        <w:rPr>
          <w:rFonts w:asciiTheme="majorHAnsi" w:hAnsiTheme="majorHAnsi"/>
          <w:sz w:val="24"/>
        </w:rPr>
        <w:t xml:space="preserve">Lift and extend the pectoral fins, near the gills: you want the longest fin rays. </w:t>
      </w:r>
    </w:p>
    <w:p w14:paraId="625E31AB" w14:textId="77777777" w:rsidR="007058E2" w:rsidRDefault="00905AAB" w:rsidP="00905AAB">
      <w:pPr>
        <w:rPr>
          <w:rFonts w:asciiTheme="majorHAnsi" w:hAnsiTheme="majorHAnsi"/>
          <w:sz w:val="24"/>
        </w:rPr>
      </w:pPr>
      <w:r w:rsidRPr="00F616D8">
        <w:rPr>
          <w:rFonts w:asciiTheme="majorHAnsi" w:hAnsiTheme="majorHAnsi"/>
          <w:sz w:val="24"/>
        </w:rPr>
        <w:t xml:space="preserve">Start from the longest ray and place the sidecutters/wire cutters/metal snips against the body, then cut off the 3 – 4 longest rays without drawing any blood from the fish. </w:t>
      </w:r>
    </w:p>
    <w:p w14:paraId="60E2C546" w14:textId="4BE61568" w:rsidR="00905AAB" w:rsidRPr="00F616D8" w:rsidRDefault="00905AAB" w:rsidP="00905AAB">
      <w:pPr>
        <w:rPr>
          <w:rFonts w:asciiTheme="majorHAnsi" w:hAnsiTheme="majorHAnsi"/>
          <w:sz w:val="24"/>
        </w:rPr>
      </w:pPr>
      <w:r w:rsidRPr="00F616D8">
        <w:rPr>
          <w:rFonts w:asciiTheme="majorHAnsi" w:hAnsiTheme="majorHAnsi"/>
          <w:sz w:val="24"/>
        </w:rPr>
        <w:t>Place the rays in a labeled ageing envelope.</w:t>
      </w:r>
      <w:r w:rsidRPr="00F616D8">
        <w:rPr>
          <w:rFonts w:asciiTheme="majorHAnsi" w:hAnsiTheme="majorHAnsi"/>
          <w:b/>
          <w:sz w:val="24"/>
        </w:rPr>
        <w:br/>
      </w:r>
    </w:p>
    <w:p w14:paraId="76B6F72D" w14:textId="45E1660E" w:rsidR="00905AAB" w:rsidRPr="00F616D8" w:rsidRDefault="007058E2" w:rsidP="00905AAB">
      <w:pPr>
        <w:pStyle w:val="ListParagraph"/>
        <w:jc w:val="center"/>
        <w:rPr>
          <w:rFonts w:asciiTheme="majorHAnsi" w:hAnsiTheme="majorHAnsi"/>
          <w:sz w:val="24"/>
        </w:rPr>
      </w:pPr>
      <w:r w:rsidRPr="00F616D8">
        <w:rPr>
          <w:rFonts w:asciiTheme="majorHAnsi" w:hAnsiTheme="majorHAnsi"/>
          <w:noProof/>
          <w:lang w:eastAsia="en-CA"/>
        </w:rPr>
        <w:drawing>
          <wp:anchor distT="0" distB="0" distL="114300" distR="114300" simplePos="0" relativeHeight="251660288" behindDoc="0" locked="0" layoutInCell="1" allowOverlap="1" wp14:anchorId="1CEDF42D" wp14:editId="4412872B">
            <wp:simplePos x="0" y="0"/>
            <wp:positionH relativeFrom="margin">
              <wp:posOffset>1033145</wp:posOffset>
            </wp:positionH>
            <wp:positionV relativeFrom="margin">
              <wp:posOffset>1953260</wp:posOffset>
            </wp:positionV>
            <wp:extent cx="3881755" cy="3172460"/>
            <wp:effectExtent l="0" t="0" r="4445" b="0"/>
            <wp:wrapSquare wrapText="bothSides"/>
            <wp:docPr id="12" name="Picture 11">
              <a:extLst xmlns:a="http://schemas.openxmlformats.org/drawingml/2006/main">
                <a:ext uri="{FF2B5EF4-FFF2-40B4-BE49-F238E27FC236}">
                  <a16:creationId xmlns:a16="http://schemas.microsoft.com/office/drawing/2014/main" id="{5216A5BA-DC51-458E-82E7-C15F5B0B9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5216A5BA-DC51-458E-82E7-C15F5B0B95C8}"/>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81755" cy="3172460"/>
                    </a:xfrm>
                    <a:prstGeom prst="rect">
                      <a:avLst/>
                    </a:prstGeom>
                  </pic:spPr>
                </pic:pic>
              </a:graphicData>
            </a:graphic>
            <wp14:sizeRelH relativeFrom="margin">
              <wp14:pctWidth>0</wp14:pctWidth>
            </wp14:sizeRelH>
            <wp14:sizeRelV relativeFrom="margin">
              <wp14:pctHeight>0</wp14:pctHeight>
            </wp14:sizeRelV>
          </wp:anchor>
        </w:drawing>
      </w:r>
    </w:p>
    <w:p w14:paraId="64357700" w14:textId="77777777" w:rsidR="00905AAB" w:rsidRPr="00F616D8" w:rsidRDefault="00905AAB" w:rsidP="00905AAB">
      <w:pPr>
        <w:rPr>
          <w:rFonts w:asciiTheme="majorHAnsi" w:hAnsiTheme="majorHAnsi"/>
          <w:sz w:val="24"/>
          <w:u w:val="single"/>
        </w:rPr>
        <w:sectPr w:rsidR="00905AAB" w:rsidRPr="00F616D8">
          <w:pgSz w:w="12240" w:h="15840"/>
          <w:pgMar w:top="1440" w:right="1440" w:bottom="1440" w:left="1440" w:header="708" w:footer="708" w:gutter="0"/>
          <w:cols w:space="708"/>
          <w:docGrid w:linePitch="360"/>
        </w:sectPr>
      </w:pPr>
    </w:p>
    <w:p w14:paraId="72232C5D" w14:textId="77777777" w:rsidR="00905AAB" w:rsidRPr="00F616D8" w:rsidRDefault="00905AAB" w:rsidP="00CB31EF">
      <w:pPr>
        <w:pStyle w:val="Heading2"/>
        <w:rPr>
          <w:b/>
          <w:bCs/>
        </w:rPr>
      </w:pPr>
      <w:r w:rsidRPr="00F616D8">
        <w:rPr>
          <w:b/>
          <w:bCs/>
        </w:rPr>
        <w:lastRenderedPageBreak/>
        <w:t>Collection of Scales</w:t>
      </w:r>
    </w:p>
    <w:p w14:paraId="09B51F73" w14:textId="77777777" w:rsidR="00E677CF" w:rsidRDefault="00905AAB" w:rsidP="00905AAB">
      <w:pPr>
        <w:rPr>
          <w:rFonts w:asciiTheme="majorHAnsi" w:hAnsiTheme="majorHAnsi"/>
          <w:sz w:val="24"/>
        </w:rPr>
      </w:pPr>
      <w:r w:rsidRPr="00F616D8">
        <w:rPr>
          <w:rFonts w:asciiTheme="majorHAnsi" w:hAnsiTheme="majorHAnsi"/>
          <w:sz w:val="24"/>
        </w:rPr>
        <w:t xml:space="preserve">Collect ~ 6 – 10 scales from underneath the dorsal fin. Use your knife to scrape the area under the dorsal fin, to remove any dirt and mucus. </w:t>
      </w:r>
    </w:p>
    <w:p w14:paraId="615A38D3" w14:textId="77777777" w:rsidR="00E677CF" w:rsidRDefault="00905AAB" w:rsidP="00905AAB">
      <w:pPr>
        <w:rPr>
          <w:rFonts w:asciiTheme="majorHAnsi" w:hAnsiTheme="majorHAnsi"/>
          <w:sz w:val="24"/>
        </w:rPr>
      </w:pPr>
      <w:r w:rsidRPr="00F616D8">
        <w:rPr>
          <w:rFonts w:asciiTheme="majorHAnsi" w:hAnsiTheme="majorHAnsi"/>
          <w:sz w:val="24"/>
        </w:rPr>
        <w:t xml:space="preserve">Wipe the knife clean. </w:t>
      </w:r>
    </w:p>
    <w:p w14:paraId="676AA1C3" w14:textId="77777777" w:rsidR="00E677CF" w:rsidRDefault="00905AAB" w:rsidP="00905AAB">
      <w:pPr>
        <w:rPr>
          <w:rFonts w:asciiTheme="majorHAnsi" w:hAnsiTheme="majorHAnsi"/>
          <w:sz w:val="24"/>
        </w:rPr>
      </w:pPr>
      <w:r w:rsidRPr="00F616D8">
        <w:rPr>
          <w:rFonts w:asciiTheme="majorHAnsi" w:hAnsiTheme="majorHAnsi"/>
          <w:sz w:val="24"/>
        </w:rPr>
        <w:t xml:space="preserve">Scrape the clean area to remove the scales, then carefully wipe the scales into the labeled ageing envelope. </w:t>
      </w:r>
    </w:p>
    <w:p w14:paraId="4A69E52B" w14:textId="5D42D177" w:rsidR="00905AAB" w:rsidRPr="00F616D8" w:rsidRDefault="00905AAB" w:rsidP="00905AAB">
      <w:pPr>
        <w:rPr>
          <w:rFonts w:asciiTheme="majorHAnsi" w:hAnsiTheme="majorHAnsi"/>
          <w:sz w:val="24"/>
        </w:rPr>
      </w:pPr>
      <w:r w:rsidRPr="00F616D8">
        <w:rPr>
          <w:rFonts w:asciiTheme="majorHAnsi" w:hAnsiTheme="majorHAnsi"/>
          <w:sz w:val="24"/>
        </w:rPr>
        <w:t xml:space="preserve">Make sure there are no wounds in the area where the scales are being removed. </w:t>
      </w:r>
    </w:p>
    <w:p w14:paraId="5B898659" w14:textId="77777777" w:rsidR="00905AAB" w:rsidRPr="00F616D8" w:rsidRDefault="00905AAB" w:rsidP="00905AAB">
      <w:pPr>
        <w:rPr>
          <w:rFonts w:asciiTheme="majorHAnsi" w:hAnsiTheme="majorHAnsi"/>
          <w:sz w:val="24"/>
        </w:rPr>
      </w:pPr>
    </w:p>
    <w:p w14:paraId="45F3FB78" w14:textId="77777777" w:rsidR="00905AAB" w:rsidRPr="00F616D8" w:rsidRDefault="00905AAB" w:rsidP="00905AAB">
      <w:pPr>
        <w:rPr>
          <w:rFonts w:asciiTheme="majorHAnsi" w:hAnsiTheme="majorHAnsi"/>
          <w:sz w:val="24"/>
        </w:rPr>
      </w:pPr>
      <w:r w:rsidRPr="00F616D8">
        <w:rPr>
          <w:rFonts w:asciiTheme="majorHAnsi" w:hAnsiTheme="majorHAnsi"/>
          <w:noProof/>
          <w:lang w:eastAsia="en-CA"/>
        </w:rPr>
        <w:drawing>
          <wp:inline distT="0" distB="0" distL="0" distR="0" wp14:anchorId="45AD1DCC" wp14:editId="1D5CEC1C">
            <wp:extent cx="4500000" cy="2637431"/>
            <wp:effectExtent l="0" t="0" r="0" b="0"/>
            <wp:docPr id="5" name="Picture 4">
              <a:extLst xmlns:a="http://schemas.openxmlformats.org/drawingml/2006/main">
                <a:ext uri="{FF2B5EF4-FFF2-40B4-BE49-F238E27FC236}">
                  <a16:creationId xmlns:a16="http://schemas.microsoft.com/office/drawing/2014/main" id="{DDA39D20-8A02-4ED3-BB18-EA1F58460E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DA39D20-8A02-4ED3-BB18-EA1F58460ED9}"/>
                        </a:ext>
                      </a:extLst>
                    </pic:cNvPr>
                    <pic:cNvPicPr>
                      <a:picLocks noChangeAspect="1"/>
                    </pic:cNvPicPr>
                  </pic:nvPicPr>
                  <pic:blipFill>
                    <a:blip r:embed="rId14"/>
                    <a:stretch>
                      <a:fillRect/>
                    </a:stretch>
                  </pic:blipFill>
                  <pic:spPr>
                    <a:xfrm>
                      <a:off x="0" y="0"/>
                      <a:ext cx="4500000" cy="2637431"/>
                    </a:xfrm>
                    <a:prstGeom prst="rect">
                      <a:avLst/>
                    </a:prstGeom>
                  </pic:spPr>
                </pic:pic>
              </a:graphicData>
            </a:graphic>
          </wp:inline>
        </w:drawing>
      </w:r>
    </w:p>
    <w:p w14:paraId="3C02FD17" w14:textId="77777777" w:rsidR="00905AAB" w:rsidRPr="00F616D8" w:rsidRDefault="00905AAB" w:rsidP="00CB31EF">
      <w:pPr>
        <w:pStyle w:val="Heading2"/>
        <w:rPr>
          <w:b/>
          <w:bCs/>
        </w:rPr>
      </w:pPr>
      <w:r w:rsidRPr="00F616D8">
        <w:rPr>
          <w:b/>
          <w:bCs/>
        </w:rPr>
        <w:t>Collection of Cleithra</w:t>
      </w:r>
    </w:p>
    <w:p w14:paraId="59B434AB" w14:textId="77777777" w:rsidR="00905AAB" w:rsidRPr="00F616D8" w:rsidRDefault="00905AAB" w:rsidP="00905AAB">
      <w:pPr>
        <w:rPr>
          <w:rFonts w:asciiTheme="majorHAnsi" w:hAnsiTheme="majorHAnsi"/>
          <w:sz w:val="24"/>
        </w:rPr>
      </w:pPr>
      <w:r w:rsidRPr="00F616D8">
        <w:rPr>
          <w:rFonts w:asciiTheme="majorHAnsi" w:hAnsiTheme="majorHAnsi"/>
          <w:sz w:val="24"/>
        </w:rPr>
        <w:t>The cleithrum is found under the gill flap: it is a white/clear bone structure. Lift up the gill flap, and you’ll be able to see the cleithrum.</w:t>
      </w:r>
    </w:p>
    <w:p w14:paraId="715571BD" w14:textId="77777777" w:rsidR="00905AAB" w:rsidRPr="00F616D8" w:rsidRDefault="00905AAB" w:rsidP="00905AAB">
      <w:pPr>
        <w:rPr>
          <w:rFonts w:asciiTheme="majorHAnsi" w:hAnsiTheme="majorHAnsi"/>
          <w:sz w:val="24"/>
        </w:rPr>
      </w:pPr>
      <w:r w:rsidRPr="00F616D8">
        <w:rPr>
          <w:rFonts w:asciiTheme="majorHAnsi" w:hAnsiTheme="majorHAnsi"/>
          <w:noProof/>
          <w:lang w:eastAsia="en-CA"/>
        </w:rPr>
        <w:drawing>
          <wp:inline distT="0" distB="0" distL="0" distR="0" wp14:anchorId="10DAAF36" wp14:editId="30807792">
            <wp:extent cx="2880000" cy="1298498"/>
            <wp:effectExtent l="0" t="0" r="0" b="0"/>
            <wp:docPr id="21" name="Picture 20">
              <a:extLst xmlns:a="http://schemas.openxmlformats.org/drawingml/2006/main">
                <a:ext uri="{FF2B5EF4-FFF2-40B4-BE49-F238E27FC236}">
                  <a16:creationId xmlns:a16="http://schemas.microsoft.com/office/drawing/2014/main" id="{EA0D9E57-947A-4F60-8B41-AADDDB1F4A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EA0D9E57-947A-4F60-8B41-AADDDB1F4A66}"/>
                        </a:ext>
                      </a:extLst>
                    </pic:cNvPr>
                    <pic:cNvPicPr>
                      <a:picLocks noChangeAspect="1"/>
                    </pic:cNvPicPr>
                  </pic:nvPicPr>
                  <pic:blipFill>
                    <a:blip r:embed="rId15"/>
                    <a:stretch>
                      <a:fillRect/>
                    </a:stretch>
                  </pic:blipFill>
                  <pic:spPr>
                    <a:xfrm>
                      <a:off x="0" y="0"/>
                      <a:ext cx="2880000" cy="1298498"/>
                    </a:xfrm>
                    <a:prstGeom prst="rect">
                      <a:avLst/>
                    </a:prstGeom>
                  </pic:spPr>
                </pic:pic>
              </a:graphicData>
            </a:graphic>
          </wp:inline>
        </w:drawing>
      </w:r>
      <w:r w:rsidRPr="00F616D8">
        <w:rPr>
          <w:rFonts w:asciiTheme="majorHAnsi" w:hAnsiTheme="majorHAnsi"/>
          <w:noProof/>
        </w:rPr>
        <w:t xml:space="preserve"> </w:t>
      </w:r>
      <w:r w:rsidRPr="00F616D8">
        <w:rPr>
          <w:rFonts w:asciiTheme="majorHAnsi" w:hAnsiTheme="majorHAnsi"/>
          <w:noProof/>
          <w:sz w:val="24"/>
          <w:lang w:eastAsia="en-CA"/>
        </w:rPr>
        <w:drawing>
          <wp:inline distT="0" distB="0" distL="0" distR="0" wp14:anchorId="4B77E46B" wp14:editId="5182C88B">
            <wp:extent cx="2880000" cy="1640154"/>
            <wp:effectExtent l="0" t="0" r="0" b="0"/>
            <wp:docPr id="23" name="Picture 22">
              <a:extLst xmlns:a="http://schemas.openxmlformats.org/drawingml/2006/main">
                <a:ext uri="{FF2B5EF4-FFF2-40B4-BE49-F238E27FC236}">
                  <a16:creationId xmlns:a16="http://schemas.microsoft.com/office/drawing/2014/main" id="{8E7666FF-DFBC-4196-8267-18698F01F0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8E7666FF-DFBC-4196-8267-18698F01F011}"/>
                        </a:ext>
                      </a:extLst>
                    </pic:cNvPr>
                    <pic:cNvPicPr>
                      <a:picLocks noChangeAspect="1"/>
                    </pic:cNvPicPr>
                  </pic:nvPicPr>
                  <pic:blipFill>
                    <a:blip r:embed="rId16"/>
                    <a:stretch>
                      <a:fillRect/>
                    </a:stretch>
                  </pic:blipFill>
                  <pic:spPr>
                    <a:xfrm>
                      <a:off x="0" y="0"/>
                      <a:ext cx="2880000" cy="1640154"/>
                    </a:xfrm>
                    <a:prstGeom prst="rect">
                      <a:avLst/>
                    </a:prstGeom>
                  </pic:spPr>
                </pic:pic>
              </a:graphicData>
            </a:graphic>
          </wp:inline>
        </w:drawing>
      </w:r>
    </w:p>
    <w:p w14:paraId="75F955E5" w14:textId="77777777" w:rsidR="00905AAB" w:rsidRPr="00F616D8" w:rsidRDefault="00905AAB" w:rsidP="00905AAB">
      <w:pPr>
        <w:rPr>
          <w:rFonts w:asciiTheme="majorHAnsi" w:hAnsiTheme="majorHAnsi"/>
          <w:sz w:val="24"/>
        </w:rPr>
      </w:pPr>
      <w:r w:rsidRPr="00F616D8">
        <w:rPr>
          <w:rFonts w:asciiTheme="majorHAnsi" w:hAnsiTheme="majorHAnsi"/>
          <w:sz w:val="24"/>
        </w:rPr>
        <w:t xml:space="preserve">Push your thumb under the cleithrum and the other tissues, running along the cleithrum to free it slightly. </w:t>
      </w:r>
    </w:p>
    <w:p w14:paraId="7961244E" w14:textId="7DDDAB29" w:rsidR="00905AAB" w:rsidRPr="00F616D8" w:rsidRDefault="00E677CF" w:rsidP="00905AAB">
      <w:pPr>
        <w:rPr>
          <w:rFonts w:asciiTheme="majorHAnsi" w:hAnsiTheme="majorHAnsi"/>
          <w:sz w:val="24"/>
        </w:rPr>
      </w:pPr>
      <w:r w:rsidRPr="00F616D8">
        <w:rPr>
          <w:rFonts w:asciiTheme="majorHAnsi" w:hAnsiTheme="majorHAnsi"/>
          <w:b/>
          <w:bCs/>
          <w:noProof/>
          <w:lang w:eastAsia="en-CA"/>
        </w:rPr>
        <w:lastRenderedPageBreak/>
        <w:drawing>
          <wp:anchor distT="0" distB="0" distL="114300" distR="114300" simplePos="0" relativeHeight="251659264" behindDoc="0" locked="0" layoutInCell="1" allowOverlap="1" wp14:anchorId="5617B4B1" wp14:editId="2DA2E9D3">
            <wp:simplePos x="0" y="0"/>
            <wp:positionH relativeFrom="margin">
              <wp:posOffset>3869055</wp:posOffset>
            </wp:positionH>
            <wp:positionV relativeFrom="margin">
              <wp:posOffset>135890</wp:posOffset>
            </wp:positionV>
            <wp:extent cx="1890395" cy="2780030"/>
            <wp:effectExtent l="0" t="0" r="0" b="0"/>
            <wp:wrapSquare wrapText="bothSides"/>
            <wp:docPr id="15" name="Picture 2">
              <a:extLst xmlns:a="http://schemas.openxmlformats.org/drawingml/2006/main">
                <a:ext uri="{FF2B5EF4-FFF2-40B4-BE49-F238E27FC236}">
                  <a16:creationId xmlns:a16="http://schemas.microsoft.com/office/drawing/2014/main" id="{DAC2EE07-AB0B-4B3F-9C66-AA05870CF9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AC2EE07-AB0B-4B3F-9C66-AA05870CF942}"/>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890395" cy="2780030"/>
                    </a:xfrm>
                    <a:prstGeom prst="rect">
                      <a:avLst/>
                    </a:prstGeom>
                  </pic:spPr>
                </pic:pic>
              </a:graphicData>
            </a:graphic>
            <wp14:sizeRelH relativeFrom="margin">
              <wp14:pctWidth>0</wp14:pctWidth>
            </wp14:sizeRelH>
            <wp14:sizeRelV relativeFrom="margin">
              <wp14:pctHeight>0</wp14:pctHeight>
            </wp14:sizeRelV>
          </wp:anchor>
        </w:drawing>
      </w:r>
      <w:r w:rsidR="00905AAB" w:rsidRPr="00F616D8">
        <w:rPr>
          <w:rFonts w:asciiTheme="majorHAnsi" w:hAnsiTheme="majorHAnsi"/>
          <w:noProof/>
          <w:sz w:val="24"/>
          <w:lang w:eastAsia="en-CA"/>
        </w:rPr>
        <w:drawing>
          <wp:inline distT="0" distB="0" distL="0" distR="0" wp14:anchorId="21545703" wp14:editId="3B9AD1C0">
            <wp:extent cx="2880000" cy="1367866"/>
            <wp:effectExtent l="0" t="0" r="0" b="3810"/>
            <wp:docPr id="4" name="Picture 3">
              <a:extLst xmlns:a="http://schemas.openxmlformats.org/drawingml/2006/main">
                <a:ext uri="{FF2B5EF4-FFF2-40B4-BE49-F238E27FC236}">
                  <a16:creationId xmlns:a16="http://schemas.microsoft.com/office/drawing/2014/main" id="{885EB990-E324-44C1-9985-E1993181AB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85EB990-E324-44C1-9985-E1993181ABF5}"/>
                        </a:ext>
                      </a:extLst>
                    </pic:cNvPr>
                    <pic:cNvPicPr>
                      <a:picLocks noChangeAspect="1"/>
                    </pic:cNvPicPr>
                  </pic:nvPicPr>
                  <pic:blipFill>
                    <a:blip r:embed="rId18"/>
                    <a:stretch>
                      <a:fillRect/>
                    </a:stretch>
                  </pic:blipFill>
                  <pic:spPr>
                    <a:xfrm>
                      <a:off x="0" y="0"/>
                      <a:ext cx="2880000" cy="1367866"/>
                    </a:xfrm>
                    <a:prstGeom prst="rect">
                      <a:avLst/>
                    </a:prstGeom>
                  </pic:spPr>
                </pic:pic>
              </a:graphicData>
            </a:graphic>
          </wp:inline>
        </w:drawing>
      </w:r>
      <w:r w:rsidR="00905AAB" w:rsidRPr="00F616D8">
        <w:rPr>
          <w:rFonts w:asciiTheme="majorHAnsi" w:hAnsiTheme="majorHAnsi"/>
          <w:noProof/>
        </w:rPr>
        <w:t xml:space="preserve"> </w:t>
      </w:r>
      <w:r w:rsidR="00905AAB" w:rsidRPr="00F616D8">
        <w:rPr>
          <w:rFonts w:asciiTheme="majorHAnsi" w:hAnsiTheme="majorHAnsi"/>
          <w:noProof/>
          <w:lang w:eastAsia="en-CA"/>
        </w:rPr>
        <w:drawing>
          <wp:inline distT="0" distB="0" distL="0" distR="0" wp14:anchorId="3D6D8D6A" wp14:editId="2ED6ED1B">
            <wp:extent cx="2880000" cy="1517766"/>
            <wp:effectExtent l="0" t="0" r="0" b="6350"/>
            <wp:docPr id="1" name="Picture 4">
              <a:extLst xmlns:a="http://schemas.openxmlformats.org/drawingml/2006/main">
                <a:ext uri="{FF2B5EF4-FFF2-40B4-BE49-F238E27FC236}">
                  <a16:creationId xmlns:a16="http://schemas.microsoft.com/office/drawing/2014/main" id="{7807232D-CEB6-4219-88D9-D08A849EE7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807232D-CEB6-4219-88D9-D08A849EE780}"/>
                        </a:ext>
                      </a:extLst>
                    </pic:cNvPr>
                    <pic:cNvPicPr>
                      <a:picLocks noChangeAspect="1"/>
                    </pic:cNvPicPr>
                  </pic:nvPicPr>
                  <pic:blipFill>
                    <a:blip r:embed="rId19"/>
                    <a:stretch>
                      <a:fillRect/>
                    </a:stretch>
                  </pic:blipFill>
                  <pic:spPr>
                    <a:xfrm>
                      <a:off x="0" y="0"/>
                      <a:ext cx="2880000" cy="1517766"/>
                    </a:xfrm>
                    <a:prstGeom prst="rect">
                      <a:avLst/>
                    </a:prstGeom>
                  </pic:spPr>
                </pic:pic>
              </a:graphicData>
            </a:graphic>
          </wp:inline>
        </w:drawing>
      </w:r>
    </w:p>
    <w:p w14:paraId="1EBAB6C1" w14:textId="77777777" w:rsidR="00905AAB" w:rsidRPr="00F616D8" w:rsidRDefault="00905AAB" w:rsidP="00905AAB">
      <w:pPr>
        <w:rPr>
          <w:rFonts w:asciiTheme="majorHAnsi" w:hAnsiTheme="majorHAnsi"/>
          <w:sz w:val="24"/>
        </w:rPr>
      </w:pPr>
      <w:r w:rsidRPr="00F616D8">
        <w:rPr>
          <w:rFonts w:asciiTheme="majorHAnsi" w:hAnsiTheme="majorHAnsi"/>
          <w:sz w:val="24"/>
        </w:rPr>
        <w:t xml:space="preserve">Once it is separate, pull it slowly away from the gills and towards the head of the pike. </w:t>
      </w:r>
      <w:r w:rsidRPr="00F616D8">
        <w:rPr>
          <w:rFonts w:asciiTheme="majorHAnsi" w:hAnsiTheme="majorHAnsi"/>
          <w:b/>
          <w:sz w:val="24"/>
        </w:rPr>
        <w:t xml:space="preserve">Be careful, the part under the jaw breaks easily! </w:t>
      </w:r>
      <w:r w:rsidRPr="00F616D8">
        <w:rPr>
          <w:rFonts w:asciiTheme="majorHAnsi" w:hAnsiTheme="majorHAnsi"/>
          <w:sz w:val="24"/>
        </w:rPr>
        <w:t>If you think it might break, use your knife or scissors to finish separating it.</w:t>
      </w:r>
    </w:p>
    <w:p w14:paraId="7C01CBAC" w14:textId="77777777" w:rsidR="00905AAB" w:rsidRPr="00F616D8" w:rsidRDefault="00905AAB" w:rsidP="00905AAB">
      <w:pPr>
        <w:rPr>
          <w:rFonts w:asciiTheme="majorHAnsi" w:hAnsiTheme="majorHAnsi"/>
          <w:sz w:val="24"/>
        </w:rPr>
      </w:pPr>
      <w:r w:rsidRPr="00F616D8">
        <w:rPr>
          <w:rFonts w:asciiTheme="majorHAnsi" w:hAnsiTheme="majorHAnsi"/>
          <w:noProof/>
          <w:sz w:val="24"/>
          <w:lang w:eastAsia="en-CA"/>
        </w:rPr>
        <w:drawing>
          <wp:inline distT="0" distB="0" distL="0" distR="0" wp14:anchorId="0652F73C" wp14:editId="37E364C8">
            <wp:extent cx="2880000" cy="1378842"/>
            <wp:effectExtent l="0" t="0" r="0" b="0"/>
            <wp:docPr id="6" name="Picture 5">
              <a:extLst xmlns:a="http://schemas.openxmlformats.org/drawingml/2006/main">
                <a:ext uri="{FF2B5EF4-FFF2-40B4-BE49-F238E27FC236}">
                  <a16:creationId xmlns:a16="http://schemas.microsoft.com/office/drawing/2014/main" id="{F18AAB1A-BD09-474C-BEE4-9CF07FD6C5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18AAB1A-BD09-474C-BEE4-9CF07FD6C52A}"/>
                        </a:ext>
                      </a:extLst>
                    </pic:cNvPr>
                    <pic:cNvPicPr>
                      <a:picLocks noChangeAspect="1"/>
                    </pic:cNvPicPr>
                  </pic:nvPicPr>
                  <pic:blipFill>
                    <a:blip r:embed="rId20"/>
                    <a:stretch>
                      <a:fillRect/>
                    </a:stretch>
                  </pic:blipFill>
                  <pic:spPr>
                    <a:xfrm>
                      <a:off x="0" y="0"/>
                      <a:ext cx="2880000" cy="1378842"/>
                    </a:xfrm>
                    <a:prstGeom prst="rect">
                      <a:avLst/>
                    </a:prstGeom>
                  </pic:spPr>
                </pic:pic>
              </a:graphicData>
            </a:graphic>
          </wp:inline>
        </w:drawing>
      </w:r>
      <w:r w:rsidRPr="00F616D8">
        <w:rPr>
          <w:rFonts w:asciiTheme="majorHAnsi" w:hAnsiTheme="majorHAnsi"/>
          <w:noProof/>
        </w:rPr>
        <w:t xml:space="preserve"> </w:t>
      </w:r>
      <w:r w:rsidRPr="00F616D8">
        <w:rPr>
          <w:rFonts w:asciiTheme="majorHAnsi" w:hAnsiTheme="majorHAnsi"/>
          <w:noProof/>
          <w:sz w:val="24"/>
          <w:lang w:eastAsia="en-CA"/>
        </w:rPr>
        <w:drawing>
          <wp:inline distT="0" distB="0" distL="0" distR="0" wp14:anchorId="299E1809" wp14:editId="310CE0C5">
            <wp:extent cx="2880000" cy="1383051"/>
            <wp:effectExtent l="0" t="0" r="0" b="7620"/>
            <wp:docPr id="7" name="Picture 6">
              <a:extLst xmlns:a="http://schemas.openxmlformats.org/drawingml/2006/main">
                <a:ext uri="{FF2B5EF4-FFF2-40B4-BE49-F238E27FC236}">
                  <a16:creationId xmlns:a16="http://schemas.microsoft.com/office/drawing/2014/main" id="{7F264949-F13D-4F92-B7FE-675ECF10D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F264949-F13D-4F92-B7FE-675ECF10D721}"/>
                        </a:ext>
                      </a:extLst>
                    </pic:cNvPr>
                    <pic:cNvPicPr>
                      <a:picLocks noChangeAspect="1"/>
                    </pic:cNvPicPr>
                  </pic:nvPicPr>
                  <pic:blipFill>
                    <a:blip r:embed="rId21"/>
                    <a:stretch>
                      <a:fillRect/>
                    </a:stretch>
                  </pic:blipFill>
                  <pic:spPr>
                    <a:xfrm>
                      <a:off x="0" y="0"/>
                      <a:ext cx="2880000" cy="1383051"/>
                    </a:xfrm>
                    <a:prstGeom prst="rect">
                      <a:avLst/>
                    </a:prstGeom>
                  </pic:spPr>
                </pic:pic>
              </a:graphicData>
            </a:graphic>
          </wp:inline>
        </w:drawing>
      </w:r>
    </w:p>
    <w:p w14:paraId="6BEF8336" w14:textId="77777777" w:rsidR="00905AAB" w:rsidRPr="00F616D8" w:rsidRDefault="00905AAB" w:rsidP="00905AAB">
      <w:pPr>
        <w:rPr>
          <w:rFonts w:asciiTheme="majorHAnsi" w:hAnsiTheme="majorHAnsi"/>
          <w:sz w:val="24"/>
        </w:rPr>
      </w:pPr>
      <w:r w:rsidRPr="00F616D8">
        <w:rPr>
          <w:rFonts w:asciiTheme="majorHAnsi" w:hAnsiTheme="majorHAnsi"/>
          <w:sz w:val="24"/>
        </w:rPr>
        <w:t xml:space="preserve">Clean off any extra flesh, then place it in the labeled ageing envelope. </w:t>
      </w:r>
    </w:p>
    <w:p w14:paraId="5E89A707" w14:textId="77777777" w:rsidR="00905AAB" w:rsidRPr="00F616D8" w:rsidRDefault="00905AAB" w:rsidP="00905AAB">
      <w:pPr>
        <w:ind w:left="360"/>
        <w:rPr>
          <w:rFonts w:asciiTheme="majorHAnsi" w:hAnsiTheme="majorHAnsi"/>
          <w:sz w:val="24"/>
        </w:rPr>
      </w:pPr>
      <w:r w:rsidRPr="00F616D8">
        <w:rPr>
          <w:rFonts w:asciiTheme="majorHAnsi" w:hAnsiTheme="majorHAnsi"/>
          <w:sz w:val="24"/>
        </w:rPr>
        <w:t>Photos: Vermont Fish &amp; Wildlife (</w:t>
      </w:r>
      <w:hyperlink r:id="rId22" w:history="1">
        <w:r w:rsidRPr="00F616D8">
          <w:rPr>
            <w:rStyle w:val="Hyperlink"/>
            <w:rFonts w:asciiTheme="majorHAnsi" w:hAnsiTheme="majorHAnsi"/>
            <w:sz w:val="24"/>
          </w:rPr>
          <w:t>http://www.vtfishandwildlife.com/images/pike</w:t>
        </w:r>
      </w:hyperlink>
      <w:r w:rsidRPr="00F616D8">
        <w:rPr>
          <w:rFonts w:asciiTheme="majorHAnsi" w:hAnsiTheme="majorHAnsi"/>
          <w:sz w:val="24"/>
        </w:rPr>
        <w:t>)</w:t>
      </w:r>
    </w:p>
    <w:p w14:paraId="61D98D7C" w14:textId="3D799F36" w:rsidR="00905AAB" w:rsidRPr="00F616D8" w:rsidRDefault="00905AAB" w:rsidP="00CB31EF">
      <w:pPr>
        <w:pStyle w:val="Heading2"/>
        <w:rPr>
          <w:b/>
          <w:bCs/>
        </w:rPr>
      </w:pPr>
      <w:r w:rsidRPr="00F616D8">
        <w:rPr>
          <w:b/>
          <w:bCs/>
        </w:rPr>
        <w:t>Collection of Otoliths</w:t>
      </w:r>
    </w:p>
    <w:p w14:paraId="7215B4FF" w14:textId="14918576" w:rsidR="00905AAB" w:rsidRPr="00F616D8" w:rsidRDefault="00905AAB" w:rsidP="00905AAB">
      <w:pPr>
        <w:rPr>
          <w:rFonts w:asciiTheme="majorHAnsi" w:hAnsiTheme="majorHAnsi"/>
          <w:sz w:val="24"/>
        </w:rPr>
      </w:pPr>
      <w:r w:rsidRPr="00F616D8">
        <w:rPr>
          <w:rFonts w:asciiTheme="majorHAnsi" w:hAnsiTheme="majorHAnsi"/>
          <w:sz w:val="24"/>
        </w:rPr>
        <w:t>Removing otoliths can be done in several ways</w:t>
      </w:r>
      <w:r w:rsidR="00E677CF">
        <w:rPr>
          <w:rFonts w:asciiTheme="majorHAnsi" w:hAnsiTheme="majorHAnsi"/>
          <w:sz w:val="24"/>
        </w:rPr>
        <w:t>.</w:t>
      </w:r>
      <w:r w:rsidRPr="00F616D8">
        <w:rPr>
          <w:rFonts w:asciiTheme="majorHAnsi" w:hAnsiTheme="majorHAnsi"/>
          <w:sz w:val="24"/>
        </w:rPr>
        <w:t xml:space="preserve"> </w:t>
      </w:r>
      <w:r w:rsidR="00E677CF">
        <w:rPr>
          <w:rFonts w:asciiTheme="majorHAnsi" w:hAnsiTheme="majorHAnsi"/>
          <w:sz w:val="24"/>
        </w:rPr>
        <w:t>T</w:t>
      </w:r>
      <w:r w:rsidRPr="00F616D8">
        <w:rPr>
          <w:rFonts w:asciiTheme="majorHAnsi" w:hAnsiTheme="majorHAnsi"/>
          <w:sz w:val="24"/>
        </w:rPr>
        <w:t xml:space="preserve">here is one way shown here (head off – works nicely for salmonids), but of course use whatever technique you are most comfortable with/efficient at (e.g., from the top, from the bottom, etc). </w:t>
      </w:r>
    </w:p>
    <w:p w14:paraId="5D870E56" w14:textId="77777777" w:rsidR="00E677CF" w:rsidRDefault="00905AAB" w:rsidP="00905AAB">
      <w:pPr>
        <w:rPr>
          <w:rFonts w:asciiTheme="majorHAnsi" w:hAnsiTheme="majorHAnsi"/>
          <w:sz w:val="24"/>
        </w:rPr>
      </w:pPr>
      <w:r w:rsidRPr="00F616D8">
        <w:rPr>
          <w:rFonts w:asciiTheme="majorHAnsi" w:hAnsiTheme="majorHAnsi"/>
          <w:sz w:val="24"/>
        </w:rPr>
        <w:t xml:space="preserve">Remove the head of the fish, ahead of the gill cover. Make sure to remove the head in a straight cut down. </w:t>
      </w:r>
    </w:p>
    <w:p w14:paraId="5C6A37B4" w14:textId="77777777" w:rsidR="00E677CF" w:rsidRDefault="00905AAB" w:rsidP="00905AAB">
      <w:pPr>
        <w:rPr>
          <w:rFonts w:asciiTheme="majorHAnsi" w:hAnsiTheme="majorHAnsi"/>
          <w:sz w:val="24"/>
        </w:rPr>
      </w:pPr>
      <w:r w:rsidRPr="00F616D8">
        <w:rPr>
          <w:rFonts w:asciiTheme="majorHAnsi" w:hAnsiTheme="majorHAnsi"/>
          <w:sz w:val="24"/>
        </w:rPr>
        <w:t xml:space="preserve">Stand the head so the mouth is facing up. </w:t>
      </w:r>
    </w:p>
    <w:p w14:paraId="45CD8A81" w14:textId="213DD6E8" w:rsidR="00905AAB" w:rsidRPr="00F616D8" w:rsidRDefault="00905AAB" w:rsidP="00905AAB">
      <w:pPr>
        <w:rPr>
          <w:rFonts w:asciiTheme="majorHAnsi" w:hAnsiTheme="majorHAnsi"/>
          <w:sz w:val="24"/>
        </w:rPr>
      </w:pPr>
      <w:r w:rsidRPr="00F616D8">
        <w:rPr>
          <w:rFonts w:asciiTheme="majorHAnsi" w:hAnsiTheme="majorHAnsi"/>
          <w:sz w:val="24"/>
        </w:rPr>
        <w:lastRenderedPageBreak/>
        <w:t>Starting at the top of the eyes, use your knife to cut straight down, in order to expose the brain. Remove any flesh that is covering the brain, if necessary.</w:t>
      </w:r>
    </w:p>
    <w:p w14:paraId="7947580B" w14:textId="77777777" w:rsidR="00905AAB" w:rsidRPr="00F616D8" w:rsidRDefault="00905AAB" w:rsidP="00905AAB">
      <w:pPr>
        <w:ind w:left="360"/>
        <w:jc w:val="center"/>
        <w:rPr>
          <w:rFonts w:asciiTheme="majorHAnsi" w:hAnsiTheme="majorHAnsi"/>
          <w:sz w:val="24"/>
        </w:rPr>
      </w:pPr>
      <w:r w:rsidRPr="00F616D8">
        <w:rPr>
          <w:rFonts w:asciiTheme="majorHAnsi" w:hAnsiTheme="majorHAnsi"/>
          <w:noProof/>
          <w:sz w:val="24"/>
          <w:lang w:eastAsia="en-CA"/>
        </w:rPr>
        <w:drawing>
          <wp:inline distT="0" distB="0" distL="0" distR="0" wp14:anchorId="340C772B" wp14:editId="5D446BA2">
            <wp:extent cx="4950381" cy="1987468"/>
            <wp:effectExtent l="0" t="0" r="3175" b="0"/>
            <wp:docPr id="17" name="Picture 6">
              <a:extLst xmlns:a="http://schemas.openxmlformats.org/drawingml/2006/main">
                <a:ext uri="{FF2B5EF4-FFF2-40B4-BE49-F238E27FC236}">
                  <a16:creationId xmlns:a16="http://schemas.microsoft.com/office/drawing/2014/main" id="{DCF57F92-F363-46B6-B0DD-FF44BA454A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CF57F92-F363-46B6-B0DD-FF44BA454ADD}"/>
                        </a:ext>
                      </a:extLst>
                    </pic:cNvPr>
                    <pic:cNvPicPr>
                      <a:picLocks noChangeAspect="1"/>
                    </pic:cNvPicPr>
                  </pic:nvPicPr>
                  <pic:blipFill>
                    <a:blip r:embed="rId23"/>
                    <a:stretch>
                      <a:fillRect/>
                    </a:stretch>
                  </pic:blipFill>
                  <pic:spPr>
                    <a:xfrm>
                      <a:off x="0" y="0"/>
                      <a:ext cx="4950381" cy="1987468"/>
                    </a:xfrm>
                    <a:prstGeom prst="rect">
                      <a:avLst/>
                    </a:prstGeom>
                  </pic:spPr>
                </pic:pic>
              </a:graphicData>
            </a:graphic>
          </wp:inline>
        </w:drawing>
      </w:r>
    </w:p>
    <w:p w14:paraId="41098E64" w14:textId="77777777" w:rsidR="00905AAB" w:rsidRPr="00F616D8" w:rsidRDefault="00905AAB" w:rsidP="00905AAB">
      <w:pPr>
        <w:rPr>
          <w:rFonts w:asciiTheme="majorHAnsi" w:hAnsiTheme="majorHAnsi"/>
          <w:sz w:val="24"/>
        </w:rPr>
      </w:pPr>
      <w:r w:rsidRPr="00F616D8">
        <w:rPr>
          <w:rFonts w:asciiTheme="majorHAnsi" w:hAnsiTheme="majorHAnsi"/>
          <w:sz w:val="24"/>
        </w:rPr>
        <w:t>The otoliths should be visible through the top of the head, inside a small cavity. Remove both otoliths with forceps. Place them on the back of your hands on your gloves.</w:t>
      </w:r>
    </w:p>
    <w:p w14:paraId="26A8577D" w14:textId="77777777" w:rsidR="00905AAB" w:rsidRPr="00F616D8" w:rsidRDefault="00905AAB" w:rsidP="00905AAB">
      <w:pPr>
        <w:jc w:val="center"/>
        <w:rPr>
          <w:rFonts w:asciiTheme="majorHAnsi" w:hAnsiTheme="majorHAnsi"/>
          <w:sz w:val="24"/>
        </w:rPr>
      </w:pPr>
    </w:p>
    <w:p w14:paraId="233122FD" w14:textId="77777777" w:rsidR="00905AAB" w:rsidRPr="00F616D8" w:rsidRDefault="00905AAB" w:rsidP="00905AAB">
      <w:pPr>
        <w:jc w:val="center"/>
        <w:rPr>
          <w:rFonts w:asciiTheme="majorHAnsi" w:hAnsiTheme="majorHAnsi"/>
          <w:sz w:val="24"/>
        </w:rPr>
      </w:pPr>
      <w:r w:rsidRPr="00F616D8">
        <w:rPr>
          <w:rFonts w:asciiTheme="majorHAnsi" w:hAnsiTheme="majorHAnsi"/>
          <w:noProof/>
          <w:sz w:val="24"/>
          <w:lang w:eastAsia="en-CA"/>
        </w:rPr>
        <w:drawing>
          <wp:inline distT="0" distB="0" distL="0" distR="0" wp14:anchorId="24E21CD7" wp14:editId="117928AB">
            <wp:extent cx="5184000" cy="3383921"/>
            <wp:effectExtent l="0" t="0" r="0" b="0"/>
            <wp:docPr id="18" name="Picture 10">
              <a:extLst xmlns:a="http://schemas.openxmlformats.org/drawingml/2006/main">
                <a:ext uri="{FF2B5EF4-FFF2-40B4-BE49-F238E27FC236}">
                  <a16:creationId xmlns:a16="http://schemas.microsoft.com/office/drawing/2014/main" id="{8E81B99A-4BF8-448E-861D-FBDE36B6C8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E81B99A-4BF8-448E-861D-FBDE36B6C85E}"/>
                        </a:ext>
                      </a:extLst>
                    </pic:cNvPr>
                    <pic:cNvPicPr>
                      <a:picLocks noChangeAspect="1"/>
                    </pic:cNvPicPr>
                  </pic:nvPicPr>
                  <pic:blipFill>
                    <a:blip r:embed="rId24"/>
                    <a:stretch>
                      <a:fillRect/>
                    </a:stretch>
                  </pic:blipFill>
                  <pic:spPr>
                    <a:xfrm>
                      <a:off x="0" y="0"/>
                      <a:ext cx="5184000" cy="3383921"/>
                    </a:xfrm>
                    <a:prstGeom prst="rect">
                      <a:avLst/>
                    </a:prstGeom>
                  </pic:spPr>
                </pic:pic>
              </a:graphicData>
            </a:graphic>
          </wp:inline>
        </w:drawing>
      </w:r>
    </w:p>
    <w:p w14:paraId="2F180FD0" w14:textId="77777777" w:rsidR="00905AAB" w:rsidRPr="00F616D8" w:rsidRDefault="00905AAB" w:rsidP="00905AAB">
      <w:pPr>
        <w:ind w:firstLine="720"/>
        <w:rPr>
          <w:rFonts w:asciiTheme="majorHAnsi" w:hAnsiTheme="majorHAnsi"/>
          <w:sz w:val="24"/>
        </w:rPr>
      </w:pPr>
    </w:p>
    <w:p w14:paraId="4923787A" w14:textId="77777777" w:rsidR="00905AAB" w:rsidRPr="00F616D8" w:rsidRDefault="00905AAB" w:rsidP="00905AAB">
      <w:pPr>
        <w:ind w:firstLine="720"/>
        <w:rPr>
          <w:rFonts w:asciiTheme="majorHAnsi" w:hAnsiTheme="majorHAnsi"/>
          <w:sz w:val="24"/>
        </w:rPr>
      </w:pPr>
    </w:p>
    <w:p w14:paraId="70D1B8F5" w14:textId="77777777" w:rsidR="00905AAB" w:rsidRPr="00F616D8" w:rsidRDefault="00905AAB" w:rsidP="00905AAB">
      <w:pPr>
        <w:ind w:firstLine="720"/>
        <w:rPr>
          <w:rFonts w:asciiTheme="majorHAnsi" w:hAnsiTheme="majorHAnsi"/>
          <w:sz w:val="24"/>
        </w:rPr>
      </w:pPr>
    </w:p>
    <w:p w14:paraId="4193270C" w14:textId="77777777" w:rsidR="00905AAB" w:rsidRPr="00F616D8" w:rsidRDefault="00905AAB" w:rsidP="00905AAB">
      <w:pPr>
        <w:ind w:firstLine="720"/>
        <w:rPr>
          <w:rFonts w:asciiTheme="majorHAnsi" w:hAnsiTheme="majorHAnsi"/>
          <w:sz w:val="24"/>
        </w:rPr>
      </w:pPr>
      <w:r w:rsidRPr="00F616D8">
        <w:rPr>
          <w:rFonts w:asciiTheme="majorHAnsi" w:hAnsiTheme="majorHAnsi"/>
          <w:sz w:val="24"/>
        </w:rPr>
        <w:lastRenderedPageBreak/>
        <w:t>Example photo of otoliths:</w:t>
      </w:r>
    </w:p>
    <w:p w14:paraId="454DDADD" w14:textId="77777777" w:rsidR="00905AAB" w:rsidRPr="00F616D8" w:rsidRDefault="00905AAB" w:rsidP="00905AAB">
      <w:pPr>
        <w:rPr>
          <w:rFonts w:asciiTheme="majorHAnsi" w:hAnsiTheme="majorHAnsi"/>
          <w:sz w:val="24"/>
        </w:rPr>
      </w:pPr>
      <w:r w:rsidRPr="00F616D8">
        <w:rPr>
          <w:rFonts w:asciiTheme="majorHAnsi" w:hAnsiTheme="majorHAnsi"/>
          <w:noProof/>
          <w:sz w:val="24"/>
          <w:lang w:eastAsia="en-CA"/>
        </w:rPr>
        <w:drawing>
          <wp:inline distT="0" distB="0" distL="0" distR="0" wp14:anchorId="7019E350" wp14:editId="2C3260EF">
            <wp:extent cx="3096000" cy="2746546"/>
            <wp:effectExtent l="0" t="0" r="9525" b="0"/>
            <wp:docPr id="19" name="Picture 3">
              <a:extLst xmlns:a="http://schemas.openxmlformats.org/drawingml/2006/main">
                <a:ext uri="{FF2B5EF4-FFF2-40B4-BE49-F238E27FC236}">
                  <a16:creationId xmlns:a16="http://schemas.microsoft.com/office/drawing/2014/main" id="{9A97C78B-3EA1-4A1D-9A5B-F23089064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A97C78B-3EA1-4A1D-9A5B-F23089064A4F}"/>
                        </a:ext>
                      </a:extLst>
                    </pic:cNvPr>
                    <pic:cNvPicPr>
                      <a:picLocks noChangeAspect="1"/>
                    </pic:cNvPicPr>
                  </pic:nvPicPr>
                  <pic:blipFill>
                    <a:blip r:embed="rId25"/>
                    <a:stretch>
                      <a:fillRect/>
                    </a:stretch>
                  </pic:blipFill>
                  <pic:spPr>
                    <a:xfrm>
                      <a:off x="0" y="0"/>
                      <a:ext cx="3096000" cy="2746546"/>
                    </a:xfrm>
                    <a:prstGeom prst="rect">
                      <a:avLst/>
                    </a:prstGeom>
                  </pic:spPr>
                </pic:pic>
              </a:graphicData>
            </a:graphic>
          </wp:inline>
        </w:drawing>
      </w:r>
    </w:p>
    <w:p w14:paraId="67CDBD59" w14:textId="77777777" w:rsidR="00E677CF" w:rsidRDefault="00905AAB" w:rsidP="00905AAB">
      <w:pPr>
        <w:rPr>
          <w:rFonts w:asciiTheme="majorHAnsi" w:hAnsiTheme="majorHAnsi"/>
          <w:sz w:val="24"/>
        </w:rPr>
      </w:pPr>
      <w:r w:rsidRPr="00F616D8">
        <w:rPr>
          <w:rFonts w:asciiTheme="majorHAnsi" w:hAnsiTheme="majorHAnsi"/>
          <w:sz w:val="24"/>
        </w:rPr>
        <w:t xml:space="preserve">Use a finger from your other hand to </w:t>
      </w:r>
      <w:r w:rsidRPr="00F616D8">
        <w:rPr>
          <w:rFonts w:asciiTheme="majorHAnsi" w:hAnsiTheme="majorHAnsi"/>
          <w:b/>
          <w:sz w:val="24"/>
        </w:rPr>
        <w:t>gently</w:t>
      </w:r>
      <w:r w:rsidRPr="00F616D8">
        <w:rPr>
          <w:rFonts w:asciiTheme="majorHAnsi" w:hAnsiTheme="majorHAnsi"/>
          <w:sz w:val="24"/>
        </w:rPr>
        <w:t xml:space="preserve"> remove the fluid and sac around the otoliths. </w:t>
      </w:r>
    </w:p>
    <w:p w14:paraId="56D23284" w14:textId="71E7E1C9" w:rsidR="00905AAB" w:rsidRPr="00F616D8" w:rsidRDefault="00905AAB" w:rsidP="00905AAB">
      <w:pPr>
        <w:rPr>
          <w:rFonts w:asciiTheme="majorHAnsi" w:hAnsiTheme="majorHAnsi"/>
          <w:sz w:val="24"/>
        </w:rPr>
      </w:pPr>
      <w:r w:rsidRPr="00F616D8">
        <w:rPr>
          <w:rFonts w:asciiTheme="majorHAnsi" w:hAnsiTheme="majorHAnsi"/>
          <w:sz w:val="24"/>
        </w:rPr>
        <w:t xml:space="preserve">Dry the otoliths and place them in a labeled aging envelope (ideal if they are in a folded piece of paper, shop towel, or paper towel, especially if you have a second structure in the envelopes. </w:t>
      </w:r>
    </w:p>
    <w:p w14:paraId="58E8D0D0" w14:textId="6862E40C" w:rsidR="00905AAB" w:rsidRPr="00F616D8" w:rsidRDefault="00F616D8" w:rsidP="00F616D8">
      <w:pPr>
        <w:pStyle w:val="Heading2"/>
        <w:rPr>
          <w:b/>
          <w:bCs/>
        </w:rPr>
      </w:pPr>
      <w:r w:rsidRPr="00F616D8">
        <w:rPr>
          <w:b/>
          <w:bCs/>
        </w:rPr>
        <w:t>Data sheet</w:t>
      </w:r>
    </w:p>
    <w:p w14:paraId="769F93C0" w14:textId="689E5692" w:rsidR="00905AAB" w:rsidRPr="00F616D8" w:rsidRDefault="00905AAB" w:rsidP="00905AAB">
      <w:pPr>
        <w:rPr>
          <w:rFonts w:asciiTheme="majorHAnsi" w:hAnsiTheme="majorHAnsi"/>
          <w:sz w:val="24"/>
        </w:rPr>
      </w:pPr>
      <w:r w:rsidRPr="00F616D8">
        <w:rPr>
          <w:rFonts w:asciiTheme="majorHAnsi" w:hAnsiTheme="majorHAnsi"/>
          <w:sz w:val="24"/>
        </w:rPr>
        <w:t xml:space="preserve">Once you have collected your samples, make sure </w:t>
      </w:r>
      <w:r w:rsidRPr="00F616D8">
        <w:rPr>
          <w:rFonts w:asciiTheme="majorHAnsi" w:hAnsiTheme="majorHAnsi"/>
          <w:b/>
          <w:sz w:val="24"/>
        </w:rPr>
        <w:t xml:space="preserve">the species, fish number, location, date, length, weight, etc </w:t>
      </w:r>
      <w:r w:rsidRPr="00F616D8">
        <w:rPr>
          <w:rFonts w:asciiTheme="majorHAnsi" w:hAnsiTheme="majorHAnsi"/>
          <w:sz w:val="24"/>
        </w:rPr>
        <w:t xml:space="preserve">are consistent on the data sheet, the tissue/whole-body bag, and the ageing envelope. </w:t>
      </w:r>
    </w:p>
    <w:tbl>
      <w:tblPr>
        <w:tblStyle w:val="TableGrid"/>
        <w:tblW w:w="60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
        <w:gridCol w:w="5537"/>
      </w:tblGrid>
      <w:tr w:rsidR="00905AAB" w:rsidRPr="00F616D8" w14:paraId="4B39CC26" w14:textId="77777777" w:rsidTr="00E677CF">
        <w:trPr>
          <w:trHeight w:val="330"/>
          <w:jc w:val="center"/>
        </w:trPr>
        <w:tc>
          <w:tcPr>
            <w:tcW w:w="0" w:type="auto"/>
            <w:gridSpan w:val="2"/>
          </w:tcPr>
          <w:p w14:paraId="62F424EF" w14:textId="77777777" w:rsidR="00905AAB" w:rsidRPr="00F616D8" w:rsidRDefault="00905AAB" w:rsidP="00B052E3">
            <w:pPr>
              <w:rPr>
                <w:rFonts w:asciiTheme="majorHAnsi" w:hAnsiTheme="majorHAnsi"/>
                <w:sz w:val="24"/>
                <w:u w:val="single"/>
                <w:lang w:val="en-US"/>
              </w:rPr>
            </w:pPr>
            <w:r w:rsidRPr="00F616D8">
              <w:rPr>
                <w:rFonts w:asciiTheme="majorHAnsi" w:hAnsiTheme="majorHAnsi"/>
                <w:sz w:val="24"/>
                <w:u w:val="single"/>
                <w:lang w:val="en-US"/>
              </w:rPr>
              <w:t>Fish Processing Checklist – Bolded items are mandatory</w:t>
            </w:r>
          </w:p>
        </w:tc>
      </w:tr>
      <w:tr w:rsidR="00905AAB" w:rsidRPr="00F616D8" w14:paraId="5B09296B" w14:textId="77777777" w:rsidTr="00E677CF">
        <w:trPr>
          <w:trHeight w:val="330"/>
          <w:jc w:val="center"/>
        </w:trPr>
        <w:tc>
          <w:tcPr>
            <w:tcW w:w="0" w:type="auto"/>
          </w:tcPr>
          <w:p w14:paraId="0359BA28" w14:textId="77777777" w:rsidR="00905AAB" w:rsidRPr="00F616D8" w:rsidRDefault="00905AAB" w:rsidP="00B052E3">
            <w:pPr>
              <w:rPr>
                <w:rFonts w:asciiTheme="majorHAnsi" w:hAnsiTheme="majorHAnsi"/>
                <w:sz w:val="24"/>
                <w:lang w:val="en-US"/>
              </w:rPr>
            </w:pPr>
            <w:r w:rsidRPr="00F616D8">
              <w:rPr>
                <w:rFonts w:ascii="Segoe UI Symbol" w:hAnsi="Segoe UI Symbol" w:cs="Segoe UI Symbol"/>
                <w:color w:val="333333"/>
                <w:sz w:val="21"/>
                <w:szCs w:val="21"/>
                <w:shd w:val="clear" w:color="auto" w:fill="F9F9F9"/>
              </w:rPr>
              <w:t>☑</w:t>
            </w:r>
          </w:p>
        </w:tc>
        <w:tc>
          <w:tcPr>
            <w:tcW w:w="0" w:type="auto"/>
          </w:tcPr>
          <w:p w14:paraId="244736AC" w14:textId="77777777" w:rsidR="00905AAB" w:rsidRPr="00F616D8" w:rsidRDefault="00905AAB" w:rsidP="00B052E3">
            <w:pPr>
              <w:rPr>
                <w:rFonts w:asciiTheme="majorHAnsi" w:hAnsiTheme="majorHAnsi" w:cs="Segoe UI Emoji"/>
                <w:b/>
                <w:color w:val="333333"/>
                <w:sz w:val="21"/>
                <w:szCs w:val="21"/>
                <w:shd w:val="clear" w:color="auto" w:fill="F9F9F9"/>
              </w:rPr>
            </w:pPr>
            <w:r w:rsidRPr="00F616D8">
              <w:rPr>
                <w:rFonts w:asciiTheme="majorHAnsi" w:hAnsiTheme="majorHAnsi"/>
                <w:b/>
                <w:sz w:val="24"/>
                <w:lang w:val="en-US"/>
              </w:rPr>
              <w:t>Species</w:t>
            </w:r>
          </w:p>
        </w:tc>
      </w:tr>
      <w:tr w:rsidR="00905AAB" w:rsidRPr="00F616D8" w14:paraId="0049E2A7" w14:textId="77777777" w:rsidTr="00E677CF">
        <w:trPr>
          <w:trHeight w:val="330"/>
          <w:jc w:val="center"/>
        </w:trPr>
        <w:tc>
          <w:tcPr>
            <w:tcW w:w="0" w:type="auto"/>
          </w:tcPr>
          <w:p w14:paraId="0986CBE9" w14:textId="77777777" w:rsidR="00905AAB" w:rsidRPr="00F616D8" w:rsidRDefault="00905AAB" w:rsidP="00B052E3">
            <w:pPr>
              <w:rPr>
                <w:rFonts w:asciiTheme="majorHAnsi" w:hAnsiTheme="majorHAnsi"/>
                <w:sz w:val="24"/>
                <w:lang w:val="en-US"/>
              </w:rPr>
            </w:pPr>
            <w:r w:rsidRPr="00F616D8">
              <w:rPr>
                <w:rFonts w:ascii="Segoe UI Symbol" w:hAnsi="Segoe UI Symbol" w:cs="Segoe UI Symbol"/>
                <w:color w:val="333333"/>
                <w:sz w:val="21"/>
                <w:szCs w:val="21"/>
                <w:shd w:val="clear" w:color="auto" w:fill="F9F9F9"/>
              </w:rPr>
              <w:t>☑</w:t>
            </w:r>
          </w:p>
        </w:tc>
        <w:tc>
          <w:tcPr>
            <w:tcW w:w="0" w:type="auto"/>
          </w:tcPr>
          <w:p w14:paraId="13495B8D" w14:textId="77777777" w:rsidR="00905AAB" w:rsidRPr="00F616D8" w:rsidRDefault="00905AAB" w:rsidP="00B052E3">
            <w:pPr>
              <w:rPr>
                <w:rFonts w:asciiTheme="majorHAnsi" w:hAnsiTheme="majorHAnsi" w:cs="Segoe UI Emoji"/>
                <w:b/>
                <w:color w:val="333333"/>
                <w:sz w:val="21"/>
                <w:szCs w:val="21"/>
                <w:shd w:val="clear" w:color="auto" w:fill="F9F9F9"/>
              </w:rPr>
            </w:pPr>
            <w:r w:rsidRPr="00F616D8">
              <w:rPr>
                <w:rFonts w:asciiTheme="majorHAnsi" w:hAnsiTheme="majorHAnsi"/>
                <w:b/>
                <w:sz w:val="24"/>
                <w:lang w:val="en-US"/>
              </w:rPr>
              <w:t>Fish Number</w:t>
            </w:r>
          </w:p>
        </w:tc>
      </w:tr>
      <w:tr w:rsidR="00905AAB" w:rsidRPr="00F616D8" w14:paraId="73DF31A4" w14:textId="77777777" w:rsidTr="00E677CF">
        <w:trPr>
          <w:trHeight w:val="330"/>
          <w:jc w:val="center"/>
        </w:trPr>
        <w:tc>
          <w:tcPr>
            <w:tcW w:w="0" w:type="auto"/>
          </w:tcPr>
          <w:p w14:paraId="2D88DD83" w14:textId="77777777" w:rsidR="00905AAB" w:rsidRPr="00F616D8" w:rsidRDefault="00905AAB" w:rsidP="00B052E3">
            <w:pPr>
              <w:rPr>
                <w:rFonts w:asciiTheme="majorHAnsi" w:hAnsiTheme="majorHAnsi"/>
                <w:sz w:val="24"/>
                <w:lang w:val="en-US"/>
              </w:rPr>
            </w:pPr>
            <w:r w:rsidRPr="00F616D8">
              <w:rPr>
                <w:rFonts w:ascii="Segoe UI Symbol" w:hAnsi="Segoe UI Symbol" w:cs="Segoe UI Symbol"/>
                <w:color w:val="333333"/>
                <w:sz w:val="21"/>
                <w:szCs w:val="21"/>
                <w:shd w:val="clear" w:color="auto" w:fill="F9F9F9"/>
              </w:rPr>
              <w:t>☑</w:t>
            </w:r>
          </w:p>
        </w:tc>
        <w:tc>
          <w:tcPr>
            <w:tcW w:w="0" w:type="auto"/>
          </w:tcPr>
          <w:p w14:paraId="76A6B0F2" w14:textId="77777777" w:rsidR="00905AAB" w:rsidRPr="00F616D8" w:rsidRDefault="00905AAB" w:rsidP="00B052E3">
            <w:pPr>
              <w:rPr>
                <w:rFonts w:asciiTheme="majorHAnsi" w:hAnsiTheme="majorHAnsi" w:cs="Segoe UI Emoji"/>
                <w:b/>
                <w:color w:val="333333"/>
                <w:sz w:val="21"/>
                <w:szCs w:val="21"/>
                <w:shd w:val="clear" w:color="auto" w:fill="F9F9F9"/>
              </w:rPr>
            </w:pPr>
            <w:r w:rsidRPr="00F616D8">
              <w:rPr>
                <w:rFonts w:asciiTheme="majorHAnsi" w:hAnsiTheme="majorHAnsi"/>
                <w:b/>
                <w:sz w:val="24"/>
                <w:lang w:val="en-US"/>
              </w:rPr>
              <w:t>Location</w:t>
            </w:r>
          </w:p>
        </w:tc>
      </w:tr>
      <w:tr w:rsidR="00905AAB" w:rsidRPr="00F616D8" w14:paraId="46B40D26" w14:textId="77777777" w:rsidTr="00E677CF">
        <w:trPr>
          <w:trHeight w:val="330"/>
          <w:jc w:val="center"/>
        </w:trPr>
        <w:tc>
          <w:tcPr>
            <w:tcW w:w="0" w:type="auto"/>
          </w:tcPr>
          <w:p w14:paraId="548058FD" w14:textId="77777777" w:rsidR="00905AAB" w:rsidRPr="00F616D8" w:rsidRDefault="00905AAB" w:rsidP="00B052E3">
            <w:pPr>
              <w:rPr>
                <w:rFonts w:asciiTheme="majorHAnsi" w:hAnsiTheme="majorHAnsi"/>
                <w:sz w:val="24"/>
                <w:lang w:val="en-US"/>
              </w:rPr>
            </w:pPr>
            <w:r w:rsidRPr="00F616D8">
              <w:rPr>
                <w:rFonts w:ascii="Segoe UI Symbol" w:hAnsi="Segoe UI Symbol" w:cs="Segoe UI Symbol"/>
                <w:color w:val="333333"/>
                <w:sz w:val="21"/>
                <w:szCs w:val="21"/>
                <w:shd w:val="clear" w:color="auto" w:fill="F9F9F9"/>
              </w:rPr>
              <w:t>☑</w:t>
            </w:r>
          </w:p>
        </w:tc>
        <w:tc>
          <w:tcPr>
            <w:tcW w:w="0" w:type="auto"/>
          </w:tcPr>
          <w:p w14:paraId="5AE2B7DA" w14:textId="77777777" w:rsidR="00905AAB" w:rsidRPr="00F616D8" w:rsidRDefault="00905AAB" w:rsidP="00B052E3">
            <w:pPr>
              <w:rPr>
                <w:rFonts w:asciiTheme="majorHAnsi" w:hAnsiTheme="majorHAnsi" w:cs="Segoe UI Emoji"/>
                <w:b/>
                <w:color w:val="333333"/>
                <w:sz w:val="21"/>
                <w:szCs w:val="21"/>
                <w:shd w:val="clear" w:color="auto" w:fill="F9F9F9"/>
              </w:rPr>
            </w:pPr>
            <w:r w:rsidRPr="00F616D8">
              <w:rPr>
                <w:rFonts w:asciiTheme="majorHAnsi" w:hAnsiTheme="majorHAnsi"/>
                <w:b/>
                <w:sz w:val="24"/>
                <w:lang w:val="en-US"/>
              </w:rPr>
              <w:t>Date</w:t>
            </w:r>
          </w:p>
        </w:tc>
      </w:tr>
      <w:tr w:rsidR="00905AAB" w:rsidRPr="00F616D8" w14:paraId="0C4E1743" w14:textId="77777777" w:rsidTr="00E677CF">
        <w:trPr>
          <w:trHeight w:val="330"/>
          <w:jc w:val="center"/>
        </w:trPr>
        <w:tc>
          <w:tcPr>
            <w:tcW w:w="0" w:type="auto"/>
          </w:tcPr>
          <w:p w14:paraId="04693450" w14:textId="77777777" w:rsidR="00905AAB" w:rsidRPr="00F616D8" w:rsidRDefault="00905AAB" w:rsidP="00B052E3">
            <w:pPr>
              <w:rPr>
                <w:rFonts w:asciiTheme="majorHAnsi" w:hAnsiTheme="majorHAnsi"/>
                <w:sz w:val="24"/>
                <w:lang w:val="en-US"/>
              </w:rPr>
            </w:pPr>
            <w:r w:rsidRPr="00F616D8">
              <w:rPr>
                <w:rFonts w:ascii="Segoe UI Symbol" w:hAnsi="Segoe UI Symbol" w:cs="Segoe UI Symbol"/>
                <w:color w:val="333333"/>
                <w:sz w:val="21"/>
                <w:szCs w:val="21"/>
                <w:shd w:val="clear" w:color="auto" w:fill="F9F9F9"/>
              </w:rPr>
              <w:t>☑</w:t>
            </w:r>
          </w:p>
        </w:tc>
        <w:tc>
          <w:tcPr>
            <w:tcW w:w="0" w:type="auto"/>
          </w:tcPr>
          <w:p w14:paraId="53089BCE" w14:textId="4243EC11" w:rsidR="00905AAB" w:rsidRPr="00F616D8" w:rsidRDefault="00905AAB" w:rsidP="00B052E3">
            <w:pPr>
              <w:rPr>
                <w:rFonts w:asciiTheme="majorHAnsi" w:hAnsiTheme="majorHAnsi"/>
                <w:b/>
                <w:sz w:val="24"/>
                <w:lang w:val="en-US"/>
              </w:rPr>
            </w:pPr>
            <w:r w:rsidRPr="00F616D8">
              <w:rPr>
                <w:rFonts w:asciiTheme="majorHAnsi" w:hAnsiTheme="majorHAnsi"/>
                <w:b/>
                <w:sz w:val="24"/>
                <w:lang w:val="en-US"/>
              </w:rPr>
              <w:t>Fork length and/or Total Length (mm)</w:t>
            </w:r>
          </w:p>
        </w:tc>
      </w:tr>
      <w:tr w:rsidR="00905AAB" w:rsidRPr="00F616D8" w14:paraId="274AB428" w14:textId="77777777" w:rsidTr="00E677CF">
        <w:trPr>
          <w:trHeight w:val="330"/>
          <w:jc w:val="center"/>
        </w:trPr>
        <w:tc>
          <w:tcPr>
            <w:tcW w:w="0" w:type="auto"/>
          </w:tcPr>
          <w:p w14:paraId="2ADF2E9F" w14:textId="77777777" w:rsidR="00905AAB" w:rsidRPr="00F616D8" w:rsidRDefault="00905AAB" w:rsidP="00B052E3">
            <w:pPr>
              <w:rPr>
                <w:rFonts w:asciiTheme="majorHAnsi" w:hAnsiTheme="majorHAnsi"/>
                <w:sz w:val="24"/>
                <w:lang w:val="en-US"/>
              </w:rPr>
            </w:pPr>
            <w:r w:rsidRPr="00F616D8">
              <w:rPr>
                <w:rFonts w:ascii="Segoe UI Symbol" w:hAnsi="Segoe UI Symbol" w:cs="Segoe UI Symbol"/>
                <w:color w:val="333333"/>
                <w:sz w:val="21"/>
                <w:szCs w:val="21"/>
                <w:shd w:val="clear" w:color="auto" w:fill="F9F9F9"/>
              </w:rPr>
              <w:t>☑</w:t>
            </w:r>
          </w:p>
        </w:tc>
        <w:tc>
          <w:tcPr>
            <w:tcW w:w="0" w:type="auto"/>
          </w:tcPr>
          <w:p w14:paraId="4F0C55F7" w14:textId="77777777" w:rsidR="00905AAB" w:rsidRPr="00F616D8" w:rsidRDefault="00905AAB" w:rsidP="00B052E3">
            <w:pPr>
              <w:rPr>
                <w:rFonts w:asciiTheme="majorHAnsi" w:hAnsiTheme="majorHAnsi" w:cs="Segoe UI Emoji"/>
                <w:b/>
                <w:color w:val="333333"/>
                <w:sz w:val="21"/>
                <w:szCs w:val="21"/>
                <w:shd w:val="clear" w:color="auto" w:fill="F9F9F9"/>
              </w:rPr>
            </w:pPr>
            <w:r w:rsidRPr="00F616D8">
              <w:rPr>
                <w:rFonts w:asciiTheme="majorHAnsi" w:hAnsiTheme="majorHAnsi"/>
                <w:b/>
                <w:sz w:val="24"/>
                <w:lang w:val="en-US"/>
              </w:rPr>
              <w:t>Weight (g)</w:t>
            </w:r>
          </w:p>
        </w:tc>
      </w:tr>
      <w:tr w:rsidR="00905AAB" w:rsidRPr="00F616D8" w14:paraId="1F6B786B" w14:textId="77777777" w:rsidTr="00E677CF">
        <w:trPr>
          <w:trHeight w:val="330"/>
          <w:jc w:val="center"/>
        </w:trPr>
        <w:tc>
          <w:tcPr>
            <w:tcW w:w="0" w:type="auto"/>
          </w:tcPr>
          <w:p w14:paraId="77EE2AAF" w14:textId="77777777" w:rsidR="00905AAB" w:rsidRPr="00F616D8" w:rsidRDefault="00905AAB" w:rsidP="00B052E3">
            <w:pPr>
              <w:rPr>
                <w:rFonts w:asciiTheme="majorHAnsi" w:hAnsiTheme="majorHAnsi"/>
                <w:sz w:val="24"/>
                <w:lang w:val="en-US"/>
              </w:rPr>
            </w:pPr>
            <w:r w:rsidRPr="00F616D8">
              <w:rPr>
                <w:rFonts w:ascii="Segoe UI Symbol" w:hAnsi="Segoe UI Symbol" w:cs="Segoe UI Symbol"/>
                <w:color w:val="333333"/>
                <w:sz w:val="21"/>
                <w:szCs w:val="21"/>
                <w:shd w:val="clear" w:color="auto" w:fill="F9F9F9"/>
              </w:rPr>
              <w:t>☑</w:t>
            </w:r>
          </w:p>
        </w:tc>
        <w:tc>
          <w:tcPr>
            <w:tcW w:w="0" w:type="auto"/>
          </w:tcPr>
          <w:p w14:paraId="06E878B5" w14:textId="77777777" w:rsidR="00905AAB" w:rsidRPr="00F616D8" w:rsidRDefault="00905AAB" w:rsidP="00B052E3">
            <w:pPr>
              <w:rPr>
                <w:rFonts w:asciiTheme="majorHAnsi" w:hAnsiTheme="majorHAnsi" w:cs="Segoe UI Emoji"/>
                <w:color w:val="333333"/>
                <w:sz w:val="21"/>
                <w:szCs w:val="21"/>
                <w:shd w:val="clear" w:color="auto" w:fill="F9F9F9"/>
              </w:rPr>
            </w:pPr>
            <w:r w:rsidRPr="00F616D8">
              <w:rPr>
                <w:rFonts w:asciiTheme="majorHAnsi" w:hAnsiTheme="majorHAnsi"/>
                <w:sz w:val="24"/>
                <w:lang w:val="en-US"/>
              </w:rPr>
              <w:t xml:space="preserve">Sex </w:t>
            </w:r>
          </w:p>
        </w:tc>
      </w:tr>
      <w:tr w:rsidR="00905AAB" w:rsidRPr="00F616D8" w14:paraId="49248F84" w14:textId="77777777" w:rsidTr="00E677CF">
        <w:trPr>
          <w:trHeight w:val="330"/>
          <w:jc w:val="center"/>
        </w:trPr>
        <w:tc>
          <w:tcPr>
            <w:tcW w:w="0" w:type="auto"/>
          </w:tcPr>
          <w:p w14:paraId="78F77157" w14:textId="77777777" w:rsidR="00905AAB" w:rsidRPr="00F616D8" w:rsidRDefault="00905AAB" w:rsidP="00B052E3">
            <w:pPr>
              <w:rPr>
                <w:rFonts w:asciiTheme="majorHAnsi" w:hAnsiTheme="majorHAnsi"/>
                <w:sz w:val="24"/>
                <w:lang w:val="en-US"/>
              </w:rPr>
            </w:pPr>
            <w:r w:rsidRPr="00F616D8">
              <w:rPr>
                <w:rFonts w:ascii="Segoe UI Symbol" w:hAnsi="Segoe UI Symbol" w:cs="Segoe UI Symbol"/>
                <w:color w:val="333333"/>
                <w:sz w:val="21"/>
                <w:szCs w:val="21"/>
                <w:shd w:val="clear" w:color="auto" w:fill="F9F9F9"/>
              </w:rPr>
              <w:t>☑</w:t>
            </w:r>
          </w:p>
        </w:tc>
        <w:tc>
          <w:tcPr>
            <w:tcW w:w="0" w:type="auto"/>
          </w:tcPr>
          <w:p w14:paraId="47C419F4" w14:textId="77777777" w:rsidR="00905AAB" w:rsidRPr="00F616D8" w:rsidRDefault="00905AAB" w:rsidP="00B052E3">
            <w:pPr>
              <w:rPr>
                <w:rFonts w:asciiTheme="majorHAnsi" w:hAnsiTheme="majorHAnsi" w:cs="Segoe UI Emoji"/>
                <w:color w:val="333333"/>
                <w:sz w:val="21"/>
                <w:szCs w:val="21"/>
                <w:shd w:val="clear" w:color="auto" w:fill="F9F9F9"/>
              </w:rPr>
            </w:pPr>
            <w:r w:rsidRPr="00F616D8">
              <w:rPr>
                <w:rFonts w:asciiTheme="majorHAnsi" w:hAnsiTheme="majorHAnsi"/>
                <w:sz w:val="24"/>
                <w:lang w:val="en-US"/>
              </w:rPr>
              <w:t xml:space="preserve">Maturity </w:t>
            </w:r>
          </w:p>
        </w:tc>
      </w:tr>
      <w:tr w:rsidR="00905AAB" w:rsidRPr="00F616D8" w14:paraId="5FA7DC65" w14:textId="77777777" w:rsidTr="00E677CF">
        <w:trPr>
          <w:trHeight w:val="330"/>
          <w:jc w:val="center"/>
        </w:trPr>
        <w:tc>
          <w:tcPr>
            <w:tcW w:w="0" w:type="auto"/>
          </w:tcPr>
          <w:p w14:paraId="1AA287AF" w14:textId="77777777" w:rsidR="00905AAB" w:rsidRPr="00F616D8" w:rsidRDefault="00905AAB" w:rsidP="00B052E3">
            <w:pPr>
              <w:rPr>
                <w:rFonts w:asciiTheme="majorHAnsi" w:hAnsiTheme="majorHAnsi"/>
                <w:sz w:val="24"/>
                <w:lang w:val="en-US"/>
              </w:rPr>
            </w:pPr>
            <w:r w:rsidRPr="00F616D8">
              <w:rPr>
                <w:rFonts w:ascii="Segoe UI Symbol" w:hAnsi="Segoe UI Symbol" w:cs="Segoe UI Symbol"/>
                <w:color w:val="333333"/>
                <w:sz w:val="21"/>
                <w:szCs w:val="21"/>
                <w:shd w:val="clear" w:color="auto" w:fill="F9F9F9"/>
              </w:rPr>
              <w:t>☑</w:t>
            </w:r>
          </w:p>
        </w:tc>
        <w:tc>
          <w:tcPr>
            <w:tcW w:w="0" w:type="auto"/>
          </w:tcPr>
          <w:p w14:paraId="683BF80C" w14:textId="77777777" w:rsidR="00905AAB" w:rsidRPr="00F616D8" w:rsidRDefault="00905AAB" w:rsidP="00B052E3">
            <w:pPr>
              <w:rPr>
                <w:rFonts w:asciiTheme="majorHAnsi" w:hAnsiTheme="majorHAnsi" w:cs="Segoe UI Emoji"/>
                <w:color w:val="333333"/>
                <w:sz w:val="21"/>
                <w:szCs w:val="21"/>
                <w:shd w:val="clear" w:color="auto" w:fill="F9F9F9"/>
              </w:rPr>
            </w:pPr>
            <w:r w:rsidRPr="00F616D8">
              <w:rPr>
                <w:rFonts w:asciiTheme="majorHAnsi" w:hAnsiTheme="majorHAnsi"/>
                <w:sz w:val="24"/>
                <w:lang w:val="en-US"/>
              </w:rPr>
              <w:t>Ageing Structure #1</w:t>
            </w:r>
          </w:p>
        </w:tc>
      </w:tr>
      <w:tr w:rsidR="00905AAB" w:rsidRPr="00F616D8" w14:paraId="1A370C50" w14:textId="77777777" w:rsidTr="00E677CF">
        <w:trPr>
          <w:trHeight w:val="330"/>
          <w:jc w:val="center"/>
        </w:trPr>
        <w:tc>
          <w:tcPr>
            <w:tcW w:w="0" w:type="auto"/>
          </w:tcPr>
          <w:p w14:paraId="45BEE815" w14:textId="77777777" w:rsidR="00905AAB" w:rsidRPr="00F616D8" w:rsidRDefault="00905AAB" w:rsidP="00B052E3">
            <w:pPr>
              <w:rPr>
                <w:rFonts w:asciiTheme="majorHAnsi" w:hAnsiTheme="majorHAnsi"/>
                <w:sz w:val="24"/>
                <w:lang w:val="en-US"/>
              </w:rPr>
            </w:pPr>
            <w:r w:rsidRPr="00F616D8">
              <w:rPr>
                <w:rFonts w:ascii="Segoe UI Symbol" w:hAnsi="Segoe UI Symbol" w:cs="Segoe UI Symbol"/>
                <w:color w:val="333333"/>
                <w:sz w:val="21"/>
                <w:szCs w:val="21"/>
                <w:shd w:val="clear" w:color="auto" w:fill="F9F9F9"/>
              </w:rPr>
              <w:t>☑</w:t>
            </w:r>
          </w:p>
        </w:tc>
        <w:tc>
          <w:tcPr>
            <w:tcW w:w="0" w:type="auto"/>
          </w:tcPr>
          <w:p w14:paraId="47DA3BDB" w14:textId="77777777" w:rsidR="00905AAB" w:rsidRPr="00F616D8" w:rsidRDefault="00905AAB" w:rsidP="00B052E3">
            <w:pPr>
              <w:rPr>
                <w:rFonts w:asciiTheme="majorHAnsi" w:hAnsiTheme="majorHAnsi" w:cs="Segoe UI Emoji"/>
                <w:color w:val="333333"/>
                <w:sz w:val="21"/>
                <w:szCs w:val="21"/>
                <w:shd w:val="clear" w:color="auto" w:fill="F9F9F9"/>
              </w:rPr>
            </w:pPr>
            <w:r w:rsidRPr="00F616D8">
              <w:rPr>
                <w:rFonts w:asciiTheme="majorHAnsi" w:hAnsiTheme="majorHAnsi"/>
                <w:sz w:val="24"/>
                <w:lang w:val="en-US"/>
              </w:rPr>
              <w:t>Ageing Structure #2</w:t>
            </w:r>
          </w:p>
        </w:tc>
      </w:tr>
      <w:tr w:rsidR="00905AAB" w:rsidRPr="00F616D8" w14:paraId="03E7897A" w14:textId="77777777" w:rsidTr="00E677CF">
        <w:trPr>
          <w:trHeight w:val="330"/>
          <w:jc w:val="center"/>
        </w:trPr>
        <w:tc>
          <w:tcPr>
            <w:tcW w:w="0" w:type="auto"/>
          </w:tcPr>
          <w:p w14:paraId="4CE0250A" w14:textId="77777777" w:rsidR="00905AAB" w:rsidRPr="00F616D8" w:rsidRDefault="00905AAB" w:rsidP="00B052E3">
            <w:pPr>
              <w:rPr>
                <w:rFonts w:asciiTheme="majorHAnsi" w:hAnsiTheme="majorHAnsi"/>
                <w:sz w:val="24"/>
                <w:lang w:val="en-US"/>
              </w:rPr>
            </w:pPr>
            <w:r w:rsidRPr="00F616D8">
              <w:rPr>
                <w:rFonts w:ascii="Segoe UI Symbol" w:hAnsi="Segoe UI Symbol" w:cs="Segoe UI Symbol"/>
                <w:color w:val="333333"/>
                <w:sz w:val="21"/>
                <w:szCs w:val="21"/>
                <w:shd w:val="clear" w:color="auto" w:fill="F9F9F9"/>
              </w:rPr>
              <w:t>☑</w:t>
            </w:r>
          </w:p>
        </w:tc>
        <w:tc>
          <w:tcPr>
            <w:tcW w:w="0" w:type="auto"/>
          </w:tcPr>
          <w:p w14:paraId="4DF9D184" w14:textId="77777777" w:rsidR="00905AAB" w:rsidRPr="00F616D8" w:rsidRDefault="00905AAB" w:rsidP="00B052E3">
            <w:pPr>
              <w:rPr>
                <w:rFonts w:asciiTheme="majorHAnsi" w:hAnsiTheme="majorHAnsi" w:cs="Segoe UI Emoji"/>
                <w:b/>
                <w:color w:val="333333"/>
                <w:sz w:val="21"/>
                <w:szCs w:val="21"/>
                <w:shd w:val="clear" w:color="auto" w:fill="F9F9F9"/>
              </w:rPr>
            </w:pPr>
            <w:r w:rsidRPr="00F616D8">
              <w:rPr>
                <w:rFonts w:asciiTheme="majorHAnsi" w:hAnsiTheme="majorHAnsi"/>
                <w:b/>
                <w:sz w:val="24"/>
                <w:lang w:val="en-US"/>
              </w:rPr>
              <w:t>Muscle/Whole-body Sample</w:t>
            </w:r>
          </w:p>
        </w:tc>
      </w:tr>
      <w:tr w:rsidR="00905AAB" w:rsidRPr="00F616D8" w14:paraId="1C685F2C" w14:textId="77777777" w:rsidTr="00E677CF">
        <w:trPr>
          <w:trHeight w:val="330"/>
          <w:jc w:val="center"/>
        </w:trPr>
        <w:tc>
          <w:tcPr>
            <w:tcW w:w="0" w:type="auto"/>
          </w:tcPr>
          <w:p w14:paraId="6491BC99" w14:textId="77777777" w:rsidR="00905AAB" w:rsidRPr="00F616D8" w:rsidRDefault="00905AAB" w:rsidP="00B052E3">
            <w:pPr>
              <w:rPr>
                <w:rFonts w:asciiTheme="majorHAnsi" w:hAnsiTheme="majorHAnsi"/>
                <w:sz w:val="24"/>
                <w:lang w:val="en-US"/>
              </w:rPr>
            </w:pPr>
            <w:r w:rsidRPr="00F616D8">
              <w:rPr>
                <w:rFonts w:ascii="Segoe UI Symbol" w:hAnsi="Segoe UI Symbol" w:cs="Segoe UI Symbol"/>
                <w:color w:val="333333"/>
                <w:sz w:val="21"/>
                <w:szCs w:val="21"/>
                <w:shd w:val="clear" w:color="auto" w:fill="F9F9F9"/>
              </w:rPr>
              <w:t>☑</w:t>
            </w:r>
          </w:p>
        </w:tc>
        <w:tc>
          <w:tcPr>
            <w:tcW w:w="0" w:type="auto"/>
          </w:tcPr>
          <w:p w14:paraId="45FD2B06" w14:textId="77777777" w:rsidR="00905AAB" w:rsidRPr="00F616D8" w:rsidRDefault="00905AAB" w:rsidP="00B052E3">
            <w:pPr>
              <w:rPr>
                <w:rFonts w:asciiTheme="majorHAnsi" w:hAnsiTheme="majorHAnsi" w:cs="Segoe UI Emoji"/>
                <w:color w:val="333333"/>
                <w:sz w:val="21"/>
                <w:szCs w:val="21"/>
                <w:shd w:val="clear" w:color="auto" w:fill="F9F9F9"/>
              </w:rPr>
            </w:pPr>
            <w:r w:rsidRPr="00F616D8">
              <w:rPr>
                <w:rFonts w:asciiTheme="majorHAnsi" w:hAnsiTheme="majorHAnsi"/>
                <w:sz w:val="24"/>
                <w:lang w:val="en-US"/>
              </w:rPr>
              <w:t>Other observations/notes?</w:t>
            </w:r>
          </w:p>
        </w:tc>
      </w:tr>
      <w:tr w:rsidR="00905AAB" w:rsidRPr="00F616D8" w14:paraId="022A9F2F" w14:textId="77777777" w:rsidTr="00E677CF">
        <w:trPr>
          <w:trHeight w:val="165"/>
          <w:jc w:val="center"/>
        </w:trPr>
        <w:tc>
          <w:tcPr>
            <w:tcW w:w="0" w:type="auto"/>
          </w:tcPr>
          <w:p w14:paraId="6B17D43A" w14:textId="77777777" w:rsidR="00905AAB" w:rsidRPr="00F616D8" w:rsidRDefault="00905AAB" w:rsidP="00B052E3">
            <w:pPr>
              <w:rPr>
                <w:rFonts w:asciiTheme="majorHAnsi" w:hAnsiTheme="majorHAnsi"/>
                <w:sz w:val="24"/>
                <w:lang w:val="en-US"/>
              </w:rPr>
            </w:pPr>
          </w:p>
        </w:tc>
        <w:tc>
          <w:tcPr>
            <w:tcW w:w="0" w:type="auto"/>
          </w:tcPr>
          <w:p w14:paraId="0C35AC96" w14:textId="77777777" w:rsidR="00905AAB" w:rsidRPr="00F616D8" w:rsidRDefault="00905AAB" w:rsidP="00B052E3">
            <w:pPr>
              <w:rPr>
                <w:rFonts w:asciiTheme="majorHAnsi" w:hAnsiTheme="majorHAnsi"/>
                <w:sz w:val="24"/>
                <w:lang w:val="en-US"/>
              </w:rPr>
            </w:pPr>
          </w:p>
        </w:tc>
      </w:tr>
    </w:tbl>
    <w:p w14:paraId="38297364" w14:textId="6E7BDA7D" w:rsidR="00905AAB" w:rsidRPr="00F616D8" w:rsidRDefault="00905AAB" w:rsidP="00905AAB">
      <w:pPr>
        <w:rPr>
          <w:rFonts w:asciiTheme="majorHAnsi" w:hAnsiTheme="majorHAnsi"/>
          <w:sz w:val="24"/>
        </w:rPr>
      </w:pPr>
      <w:r w:rsidRPr="00F616D8">
        <w:rPr>
          <w:rFonts w:asciiTheme="majorHAnsi" w:hAnsiTheme="majorHAnsi"/>
          <w:sz w:val="24"/>
        </w:rPr>
        <w:lastRenderedPageBreak/>
        <w:t xml:space="preserve">Once you are sure everything is written down and you’re done processing the fish, dispose of the organs and carcass according to your license/agreement with local </w:t>
      </w:r>
      <w:r w:rsidR="00E677CF">
        <w:rPr>
          <w:rFonts w:asciiTheme="majorHAnsi" w:hAnsiTheme="majorHAnsi"/>
          <w:sz w:val="24"/>
        </w:rPr>
        <w:t>Indigenous governments and Indigenous organizations</w:t>
      </w:r>
      <w:r w:rsidRPr="00F616D8">
        <w:rPr>
          <w:rFonts w:asciiTheme="majorHAnsi" w:hAnsiTheme="majorHAnsi"/>
          <w:sz w:val="24"/>
        </w:rPr>
        <w:t xml:space="preserve">. </w:t>
      </w:r>
    </w:p>
    <w:p w14:paraId="293C8857" w14:textId="77777777" w:rsidR="00905AAB" w:rsidRPr="00F616D8" w:rsidRDefault="00905AAB" w:rsidP="00905AAB">
      <w:pPr>
        <w:rPr>
          <w:rFonts w:asciiTheme="majorHAnsi" w:hAnsiTheme="majorHAnsi"/>
          <w:sz w:val="24"/>
        </w:rPr>
      </w:pPr>
      <w:r w:rsidRPr="00F616D8">
        <w:rPr>
          <w:rFonts w:asciiTheme="majorHAnsi" w:hAnsiTheme="majorHAnsi"/>
          <w:sz w:val="24"/>
        </w:rPr>
        <w:t xml:space="preserve">Rinse </w:t>
      </w:r>
      <w:r w:rsidRPr="00F616D8">
        <w:rPr>
          <w:rFonts w:asciiTheme="majorHAnsi" w:hAnsiTheme="majorHAnsi"/>
          <w:b/>
          <w:sz w:val="24"/>
        </w:rPr>
        <w:t>all tools</w:t>
      </w:r>
      <w:r w:rsidRPr="00F616D8">
        <w:rPr>
          <w:rFonts w:asciiTheme="majorHAnsi" w:hAnsiTheme="majorHAnsi"/>
          <w:sz w:val="24"/>
        </w:rPr>
        <w:t xml:space="preserve"> with water when changing fish. Wipe down your table and cutting board with water. </w:t>
      </w:r>
    </w:p>
    <w:p w14:paraId="12474740" w14:textId="77777777" w:rsidR="00905AAB" w:rsidRPr="00F616D8" w:rsidRDefault="00905AAB" w:rsidP="00F616D8">
      <w:pPr>
        <w:pStyle w:val="Heading2"/>
        <w:rPr>
          <w:b/>
          <w:bCs/>
        </w:rPr>
      </w:pPr>
      <w:r w:rsidRPr="00F616D8">
        <w:rPr>
          <w:b/>
          <w:bCs/>
        </w:rPr>
        <w:t>Sample Storage and Shipping</w:t>
      </w:r>
    </w:p>
    <w:p w14:paraId="53852D54" w14:textId="77777777" w:rsidR="00905AAB" w:rsidRPr="00F616D8" w:rsidRDefault="00905AAB" w:rsidP="00905AAB">
      <w:pPr>
        <w:rPr>
          <w:rFonts w:asciiTheme="majorHAnsi" w:hAnsiTheme="majorHAnsi"/>
          <w:sz w:val="24"/>
        </w:rPr>
      </w:pPr>
      <w:r w:rsidRPr="00F616D8">
        <w:rPr>
          <w:rFonts w:asciiTheme="majorHAnsi" w:hAnsiTheme="majorHAnsi"/>
          <w:sz w:val="24"/>
        </w:rPr>
        <w:t xml:space="preserve">All samples (including otoliths) can be stored at -20C. </w:t>
      </w:r>
    </w:p>
    <w:p w14:paraId="72D45A5B" w14:textId="77777777" w:rsidR="00CB31EF" w:rsidRPr="00F616D8" w:rsidRDefault="00CB31EF" w:rsidP="00CB31EF">
      <w:pPr>
        <w:rPr>
          <w:rFonts w:asciiTheme="majorHAnsi" w:hAnsiTheme="majorHAnsi"/>
        </w:rPr>
      </w:pPr>
      <w:r w:rsidRPr="00F616D8">
        <w:rPr>
          <w:rFonts w:asciiTheme="majorHAnsi" w:hAnsiTheme="majorHAnsi"/>
        </w:rPr>
        <w:t xml:space="preserve">Samples are to be </w:t>
      </w:r>
      <w:r w:rsidRPr="00F616D8">
        <w:rPr>
          <w:rFonts w:asciiTheme="majorHAnsi" w:hAnsiTheme="majorHAnsi"/>
          <w:b/>
          <w:bCs/>
          <w:i/>
        </w:rPr>
        <w:t>shipped frozen</w:t>
      </w:r>
      <w:r w:rsidRPr="00F616D8">
        <w:rPr>
          <w:rFonts w:asciiTheme="majorHAnsi" w:hAnsiTheme="majorHAnsi"/>
        </w:rPr>
        <w:t xml:space="preserve"> to:</w:t>
      </w:r>
    </w:p>
    <w:p w14:paraId="2A65F056" w14:textId="3FDCE2ED" w:rsidR="00CB31EF" w:rsidRPr="00E677CF" w:rsidRDefault="00CB31EF" w:rsidP="00CB31EF">
      <w:pPr>
        <w:pStyle w:val="ListParagraph"/>
        <w:ind w:left="1440"/>
        <w:rPr>
          <w:rFonts w:asciiTheme="majorHAnsi" w:hAnsiTheme="majorHAnsi"/>
          <w:sz w:val="24"/>
          <w:szCs w:val="24"/>
        </w:rPr>
      </w:pPr>
      <w:r w:rsidRPr="00E677CF">
        <w:rPr>
          <w:rFonts w:asciiTheme="majorHAnsi" w:hAnsiTheme="majorHAnsi"/>
          <w:sz w:val="24"/>
          <w:szCs w:val="24"/>
        </w:rPr>
        <w:t>NWT CIMP, GNWT-ECC</w:t>
      </w:r>
    </w:p>
    <w:p w14:paraId="08F3083D" w14:textId="23C1DA93" w:rsidR="00CB31EF" w:rsidRPr="00E677CF" w:rsidRDefault="00CB31EF" w:rsidP="00CB31EF">
      <w:pPr>
        <w:pStyle w:val="ListParagraph"/>
        <w:ind w:left="1440"/>
        <w:rPr>
          <w:rFonts w:asciiTheme="majorHAnsi" w:eastAsiaTheme="minorEastAsia" w:hAnsiTheme="majorHAnsi"/>
          <w:noProof/>
          <w:sz w:val="24"/>
          <w:szCs w:val="24"/>
          <w:lang w:eastAsia="en-CA"/>
        </w:rPr>
      </w:pPr>
      <w:r w:rsidRPr="00E677CF">
        <w:rPr>
          <w:rFonts w:asciiTheme="majorHAnsi" w:eastAsiaTheme="minorEastAsia" w:hAnsiTheme="majorHAnsi"/>
          <w:noProof/>
          <w:sz w:val="24"/>
          <w:szCs w:val="24"/>
          <w:lang w:eastAsia="en-CA"/>
        </w:rPr>
        <w:t>7th floor, Scotia Building</w:t>
      </w:r>
      <w:r w:rsidRPr="00E677CF">
        <w:rPr>
          <w:rFonts w:asciiTheme="majorHAnsi" w:eastAsiaTheme="minorEastAsia" w:hAnsiTheme="majorHAnsi"/>
          <w:noProof/>
          <w:sz w:val="24"/>
          <w:szCs w:val="24"/>
          <w:lang w:eastAsia="en-CA"/>
        </w:rPr>
        <w:br/>
        <w:t>PO Box 1320</w:t>
      </w:r>
      <w:r w:rsidRPr="00E677CF">
        <w:rPr>
          <w:rFonts w:asciiTheme="majorHAnsi" w:eastAsiaTheme="minorEastAsia" w:hAnsiTheme="majorHAnsi"/>
          <w:noProof/>
          <w:sz w:val="24"/>
          <w:szCs w:val="24"/>
          <w:lang w:eastAsia="en-CA"/>
        </w:rPr>
        <w:br/>
        <w:t>5102 50</w:t>
      </w:r>
      <w:r w:rsidRPr="00E677CF">
        <w:rPr>
          <w:rFonts w:asciiTheme="majorHAnsi" w:eastAsiaTheme="minorEastAsia" w:hAnsiTheme="majorHAnsi"/>
          <w:noProof/>
          <w:sz w:val="24"/>
          <w:szCs w:val="24"/>
          <w:vertAlign w:val="superscript"/>
          <w:lang w:eastAsia="en-CA"/>
        </w:rPr>
        <w:t>th</w:t>
      </w:r>
      <w:r w:rsidRPr="00E677CF">
        <w:rPr>
          <w:rFonts w:asciiTheme="majorHAnsi" w:eastAsiaTheme="minorEastAsia" w:hAnsiTheme="majorHAnsi"/>
          <w:noProof/>
          <w:sz w:val="24"/>
          <w:szCs w:val="24"/>
          <w:lang w:eastAsia="en-CA"/>
        </w:rPr>
        <w:t xml:space="preserve"> Ave</w:t>
      </w:r>
      <w:r w:rsidRPr="00E677CF">
        <w:rPr>
          <w:rFonts w:asciiTheme="majorHAnsi" w:eastAsiaTheme="minorEastAsia" w:hAnsiTheme="majorHAnsi"/>
          <w:noProof/>
          <w:sz w:val="24"/>
          <w:szCs w:val="24"/>
          <w:lang w:eastAsia="en-CA"/>
        </w:rPr>
        <w:br/>
        <w:t>Yellowknife, NT  X1A 2R3</w:t>
      </w:r>
    </w:p>
    <w:p w14:paraId="1CD15537" w14:textId="77777777" w:rsidR="00CB31EF" w:rsidRPr="00E677CF" w:rsidRDefault="00CB31EF" w:rsidP="00CB31EF">
      <w:pPr>
        <w:ind w:left="720" w:firstLine="720"/>
        <w:rPr>
          <w:rFonts w:asciiTheme="majorHAnsi" w:eastAsiaTheme="minorEastAsia" w:hAnsiTheme="majorHAnsi"/>
          <w:noProof/>
          <w:sz w:val="24"/>
          <w:szCs w:val="24"/>
          <w:lang w:eastAsia="en-CA"/>
        </w:rPr>
      </w:pPr>
      <w:r w:rsidRPr="00E677CF">
        <w:rPr>
          <w:rFonts w:asciiTheme="majorHAnsi" w:eastAsiaTheme="minorEastAsia" w:hAnsiTheme="majorHAnsi"/>
          <w:noProof/>
          <w:sz w:val="24"/>
          <w:szCs w:val="24"/>
          <w:lang w:eastAsia="en-CA"/>
        </w:rPr>
        <w:t>867 767-9233 ext 53088</w:t>
      </w:r>
    </w:p>
    <w:p w14:paraId="1C6121FE" w14:textId="77777777" w:rsidR="00CB31EF" w:rsidRPr="00F616D8" w:rsidRDefault="00CB31EF" w:rsidP="00CB31EF">
      <w:pPr>
        <w:pStyle w:val="ListParagraph"/>
        <w:ind w:left="1440"/>
        <w:rPr>
          <w:rFonts w:asciiTheme="majorHAnsi" w:hAnsiTheme="majorHAnsi"/>
        </w:rPr>
      </w:pPr>
    </w:p>
    <w:p w14:paraId="5654F05A" w14:textId="4E8AEC41" w:rsidR="00905AAB" w:rsidRPr="00F616D8" w:rsidRDefault="00F616D8">
      <w:pPr>
        <w:rPr>
          <w:rFonts w:asciiTheme="majorHAnsi" w:hAnsiTheme="majorHAnsi"/>
          <w:b/>
        </w:rPr>
      </w:pPr>
      <w:r w:rsidRPr="003E6104">
        <w:rPr>
          <w:rStyle w:val="Heading1Char"/>
          <w:b/>
          <w:bCs/>
        </w:rPr>
        <w:t>Data Sheet</w:t>
      </w:r>
      <w:r w:rsidR="00CB31EF" w:rsidRPr="00F616D8">
        <w:rPr>
          <w:rFonts w:asciiTheme="majorHAnsi" w:hAnsiTheme="majorHAnsi"/>
          <w:b/>
        </w:rPr>
        <w:t>:</w:t>
      </w:r>
      <w:r w:rsidR="008A6909">
        <w:rPr>
          <w:rFonts w:asciiTheme="majorHAnsi" w:hAnsiTheme="majorHAnsi"/>
          <w:b/>
        </w:rPr>
        <w:t xml:space="preserve"> </w:t>
      </w:r>
      <w:hyperlink r:id="rId26" w:history="1">
        <w:r w:rsidR="008A6909" w:rsidRPr="00270C41">
          <w:rPr>
            <w:rStyle w:val="Hyperlink"/>
            <w:rFonts w:asciiTheme="majorHAnsi" w:hAnsiTheme="majorHAnsi"/>
            <w:bCs/>
          </w:rPr>
          <w:t>Sampling form</w:t>
        </w:r>
      </w:hyperlink>
      <w:r w:rsidR="008A6909" w:rsidRPr="008A6909">
        <w:rPr>
          <w:rFonts w:asciiTheme="majorHAnsi" w:hAnsiTheme="majorHAnsi"/>
          <w:bCs/>
        </w:rPr>
        <w:t xml:space="preserve"> to use</w:t>
      </w:r>
    </w:p>
    <w:p w14:paraId="5CEA7D46" w14:textId="77777777" w:rsidR="006F60DE" w:rsidRPr="00F616D8" w:rsidRDefault="006F60DE" w:rsidP="006F60DE">
      <w:pPr>
        <w:pStyle w:val="ListParagraph"/>
        <w:ind w:left="1440"/>
        <w:rPr>
          <w:rFonts w:asciiTheme="majorHAnsi" w:hAnsiTheme="majorHAnsi"/>
        </w:rPr>
      </w:pPr>
    </w:p>
    <w:p w14:paraId="6F59510A" w14:textId="77777777" w:rsidR="00E309D7" w:rsidRPr="00F616D8" w:rsidRDefault="00E309D7" w:rsidP="006F60DE">
      <w:pPr>
        <w:pStyle w:val="ListParagraph"/>
        <w:ind w:left="1440"/>
        <w:rPr>
          <w:rFonts w:asciiTheme="majorHAnsi" w:hAnsiTheme="majorHAnsi"/>
        </w:rPr>
      </w:pPr>
    </w:p>
    <w:p w14:paraId="5086EEA2" w14:textId="77777777" w:rsidR="006F60DE" w:rsidRPr="00F616D8" w:rsidRDefault="006F60DE" w:rsidP="00304C7C">
      <w:pPr>
        <w:pStyle w:val="ListParagraph"/>
        <w:rPr>
          <w:rFonts w:asciiTheme="majorHAnsi" w:hAnsiTheme="majorHAnsi"/>
        </w:rPr>
      </w:pPr>
    </w:p>
    <w:sectPr w:rsidR="006F60DE" w:rsidRPr="00F616D8">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D7C3F" w14:textId="77777777" w:rsidR="009417DC" w:rsidRDefault="009417DC" w:rsidP="009417DC">
      <w:pPr>
        <w:spacing w:after="0" w:line="240" w:lineRule="auto"/>
      </w:pPr>
      <w:r>
        <w:separator/>
      </w:r>
    </w:p>
  </w:endnote>
  <w:endnote w:type="continuationSeparator" w:id="0">
    <w:p w14:paraId="4DA49B45" w14:textId="77777777" w:rsidR="009417DC" w:rsidRDefault="009417DC" w:rsidP="00941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1917645"/>
      <w:docPartObj>
        <w:docPartGallery w:val="Page Numbers (Bottom of Page)"/>
        <w:docPartUnique/>
      </w:docPartObj>
    </w:sdtPr>
    <w:sdtEndPr>
      <w:rPr>
        <w:noProof/>
      </w:rPr>
    </w:sdtEndPr>
    <w:sdtContent>
      <w:p w14:paraId="23BD87D1" w14:textId="77777777" w:rsidR="00905AAB" w:rsidRDefault="00905AAB">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39103258" w14:textId="77777777" w:rsidR="00905AAB" w:rsidRDefault="00905A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759524"/>
      <w:docPartObj>
        <w:docPartGallery w:val="Page Numbers (Bottom of Page)"/>
        <w:docPartUnique/>
      </w:docPartObj>
    </w:sdtPr>
    <w:sdtEndPr>
      <w:rPr>
        <w:noProof/>
      </w:rPr>
    </w:sdtEndPr>
    <w:sdtContent>
      <w:p w14:paraId="048688E8" w14:textId="77777777" w:rsidR="00E309D7" w:rsidRDefault="00E309D7">
        <w:pPr>
          <w:pStyle w:val="Footer"/>
          <w:jc w:val="right"/>
        </w:pPr>
        <w:r>
          <w:fldChar w:fldCharType="begin"/>
        </w:r>
        <w:r>
          <w:instrText xml:space="preserve"> PAGE   \* MERGEFORMAT </w:instrText>
        </w:r>
        <w:r>
          <w:fldChar w:fldCharType="separate"/>
        </w:r>
        <w:r w:rsidR="0060186B">
          <w:rPr>
            <w:noProof/>
          </w:rPr>
          <w:t>2</w:t>
        </w:r>
        <w:r>
          <w:rPr>
            <w:noProof/>
          </w:rPr>
          <w:fldChar w:fldCharType="end"/>
        </w:r>
      </w:p>
    </w:sdtContent>
  </w:sdt>
  <w:p w14:paraId="383ED20C" w14:textId="77777777" w:rsidR="009417DC" w:rsidRDefault="009417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D9C62" w14:textId="77777777" w:rsidR="009417DC" w:rsidRDefault="009417DC" w:rsidP="009417DC">
      <w:pPr>
        <w:spacing w:after="0" w:line="240" w:lineRule="auto"/>
      </w:pPr>
      <w:r>
        <w:separator/>
      </w:r>
    </w:p>
  </w:footnote>
  <w:footnote w:type="continuationSeparator" w:id="0">
    <w:p w14:paraId="4BA6FA89" w14:textId="77777777" w:rsidR="009417DC" w:rsidRDefault="009417DC" w:rsidP="00941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91A61" w14:textId="77777777" w:rsidR="009417DC" w:rsidRDefault="009417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0763E"/>
    <w:multiLevelType w:val="hybridMultilevel"/>
    <w:tmpl w:val="B2DE97EA"/>
    <w:lvl w:ilvl="0" w:tplc="FFC0314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8763DF0"/>
    <w:multiLevelType w:val="hybridMultilevel"/>
    <w:tmpl w:val="C08EB344"/>
    <w:lvl w:ilvl="0" w:tplc="EAF45436">
      <w:start w:val="1"/>
      <w:numFmt w:val="lowerLetter"/>
      <w:lvlText w:val="%1."/>
      <w:lvlJc w:val="left"/>
      <w:pPr>
        <w:ind w:left="720" w:hanging="360"/>
      </w:pPr>
      <w:rPr>
        <w:rFonts w:asciiTheme="minorHAnsi" w:eastAsiaTheme="minorHAnsi" w:hAnsiTheme="minorHAnsi" w:cstheme="minorBid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A4E1368"/>
    <w:multiLevelType w:val="hybridMultilevel"/>
    <w:tmpl w:val="29E6B410"/>
    <w:lvl w:ilvl="0" w:tplc="57C6AF4E">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ADB1B8E"/>
    <w:multiLevelType w:val="hybridMultilevel"/>
    <w:tmpl w:val="3D2073AC"/>
    <w:lvl w:ilvl="0" w:tplc="A39636F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EF0A39"/>
    <w:multiLevelType w:val="hybridMultilevel"/>
    <w:tmpl w:val="8E68C0CC"/>
    <w:lvl w:ilvl="0" w:tplc="CE3ED6C2">
      <w:start w:val="1"/>
      <w:numFmt w:val="decimal"/>
      <w:lvlText w:val="%1."/>
      <w:lvlJc w:val="left"/>
      <w:pPr>
        <w:ind w:left="644" w:hanging="360"/>
      </w:pPr>
      <w:rPr>
        <w:b w:val="0"/>
      </w:rPr>
    </w:lvl>
    <w:lvl w:ilvl="1" w:tplc="10090019">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5" w15:restartNumberingAfterBreak="0">
    <w:nsid w:val="3C2D449A"/>
    <w:multiLevelType w:val="hybridMultilevel"/>
    <w:tmpl w:val="D49C20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F8F5B04"/>
    <w:multiLevelType w:val="hybridMultilevel"/>
    <w:tmpl w:val="8E68C0CC"/>
    <w:lvl w:ilvl="0" w:tplc="CE3ED6C2">
      <w:start w:val="1"/>
      <w:numFmt w:val="decimal"/>
      <w:lvlText w:val="%1."/>
      <w:lvlJc w:val="left"/>
      <w:pPr>
        <w:ind w:left="644" w:hanging="360"/>
      </w:pPr>
      <w:rPr>
        <w:b w:val="0"/>
      </w:rPr>
    </w:lvl>
    <w:lvl w:ilvl="1" w:tplc="10090019">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7" w15:restartNumberingAfterBreak="0">
    <w:nsid w:val="5A2F10FD"/>
    <w:multiLevelType w:val="hybridMultilevel"/>
    <w:tmpl w:val="8E68C0CC"/>
    <w:lvl w:ilvl="0" w:tplc="CE3ED6C2">
      <w:start w:val="1"/>
      <w:numFmt w:val="decimal"/>
      <w:lvlText w:val="%1."/>
      <w:lvlJc w:val="left"/>
      <w:pPr>
        <w:ind w:left="644" w:hanging="360"/>
      </w:pPr>
      <w:rPr>
        <w:b w:val="0"/>
      </w:rPr>
    </w:lvl>
    <w:lvl w:ilvl="1" w:tplc="10090019">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8" w15:restartNumberingAfterBreak="0">
    <w:nsid w:val="5F521F14"/>
    <w:multiLevelType w:val="hybridMultilevel"/>
    <w:tmpl w:val="B638FC08"/>
    <w:lvl w:ilvl="0" w:tplc="54A6BD9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8243CA"/>
    <w:multiLevelType w:val="hybridMultilevel"/>
    <w:tmpl w:val="BA5836EC"/>
    <w:lvl w:ilvl="0" w:tplc="55DC342A">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F00774A"/>
    <w:multiLevelType w:val="hybridMultilevel"/>
    <w:tmpl w:val="34C6FB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3271740">
    <w:abstractNumId w:val="9"/>
  </w:num>
  <w:num w:numId="2" w16cid:durableId="1426027722">
    <w:abstractNumId w:val="0"/>
  </w:num>
  <w:num w:numId="3" w16cid:durableId="373426058">
    <w:abstractNumId w:val="10"/>
  </w:num>
  <w:num w:numId="4" w16cid:durableId="1822504836">
    <w:abstractNumId w:val="3"/>
  </w:num>
  <w:num w:numId="5" w16cid:durableId="674386806">
    <w:abstractNumId w:val="8"/>
  </w:num>
  <w:num w:numId="6" w16cid:durableId="1164668101">
    <w:abstractNumId w:val="6"/>
  </w:num>
  <w:num w:numId="7" w16cid:durableId="484902934">
    <w:abstractNumId w:val="2"/>
  </w:num>
  <w:num w:numId="8" w16cid:durableId="1778479491">
    <w:abstractNumId w:val="4"/>
  </w:num>
  <w:num w:numId="9" w16cid:durableId="274824275">
    <w:abstractNumId w:val="7"/>
  </w:num>
  <w:num w:numId="10" w16cid:durableId="1082415105">
    <w:abstractNumId w:val="1"/>
  </w:num>
  <w:num w:numId="11" w16cid:durableId="14313197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7DC"/>
    <w:rsid w:val="00003184"/>
    <w:rsid w:val="00040901"/>
    <w:rsid w:val="001160A1"/>
    <w:rsid w:val="00123653"/>
    <w:rsid w:val="0019657E"/>
    <w:rsid w:val="00245636"/>
    <w:rsid w:val="00270C41"/>
    <w:rsid w:val="00271AD9"/>
    <w:rsid w:val="00287371"/>
    <w:rsid w:val="002F3DAE"/>
    <w:rsid w:val="00304C7C"/>
    <w:rsid w:val="00311078"/>
    <w:rsid w:val="00337091"/>
    <w:rsid w:val="003B4ED1"/>
    <w:rsid w:val="003E6104"/>
    <w:rsid w:val="004A4C1C"/>
    <w:rsid w:val="004A76DF"/>
    <w:rsid w:val="00565C10"/>
    <w:rsid w:val="005C057F"/>
    <w:rsid w:val="0060186B"/>
    <w:rsid w:val="00691157"/>
    <w:rsid w:val="006F60DE"/>
    <w:rsid w:val="007058E2"/>
    <w:rsid w:val="007232BB"/>
    <w:rsid w:val="00725622"/>
    <w:rsid w:val="00793171"/>
    <w:rsid w:val="007B4E87"/>
    <w:rsid w:val="007C2B64"/>
    <w:rsid w:val="007C7FEE"/>
    <w:rsid w:val="00864EB5"/>
    <w:rsid w:val="00877556"/>
    <w:rsid w:val="008A6909"/>
    <w:rsid w:val="008B7592"/>
    <w:rsid w:val="00905AAB"/>
    <w:rsid w:val="009214C3"/>
    <w:rsid w:val="009417DC"/>
    <w:rsid w:val="00A13FCB"/>
    <w:rsid w:val="00AD4899"/>
    <w:rsid w:val="00B31BD7"/>
    <w:rsid w:val="00B7125D"/>
    <w:rsid w:val="00B744CE"/>
    <w:rsid w:val="00B808BE"/>
    <w:rsid w:val="00BB45EF"/>
    <w:rsid w:val="00BD363F"/>
    <w:rsid w:val="00C5748A"/>
    <w:rsid w:val="00CB31EF"/>
    <w:rsid w:val="00CE084F"/>
    <w:rsid w:val="00DA6244"/>
    <w:rsid w:val="00E1454C"/>
    <w:rsid w:val="00E309D7"/>
    <w:rsid w:val="00E426F0"/>
    <w:rsid w:val="00E519F7"/>
    <w:rsid w:val="00E634E5"/>
    <w:rsid w:val="00E677CF"/>
    <w:rsid w:val="00EF36FE"/>
    <w:rsid w:val="00F616D8"/>
    <w:rsid w:val="00F74BE0"/>
    <w:rsid w:val="00F96BBF"/>
    <w:rsid w:val="00FE1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3F6158E"/>
  <w15:docId w15:val="{1D04B2EA-C081-4EF9-8807-359A825ED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1E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B31E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7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7DC"/>
  </w:style>
  <w:style w:type="paragraph" w:styleId="Footer">
    <w:name w:val="footer"/>
    <w:basedOn w:val="Normal"/>
    <w:link w:val="FooterChar"/>
    <w:uiPriority w:val="99"/>
    <w:unhideWhenUsed/>
    <w:rsid w:val="009417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7DC"/>
  </w:style>
  <w:style w:type="paragraph" w:styleId="ListParagraph">
    <w:name w:val="List Paragraph"/>
    <w:basedOn w:val="Normal"/>
    <w:uiPriority w:val="34"/>
    <w:qFormat/>
    <w:rsid w:val="009417DC"/>
    <w:pPr>
      <w:ind w:left="720"/>
      <w:contextualSpacing/>
    </w:pPr>
  </w:style>
  <w:style w:type="character" w:styleId="Hyperlink">
    <w:name w:val="Hyperlink"/>
    <w:basedOn w:val="DefaultParagraphFont"/>
    <w:uiPriority w:val="99"/>
    <w:unhideWhenUsed/>
    <w:rsid w:val="006F60DE"/>
    <w:rPr>
      <w:color w:val="0000FF"/>
      <w:u w:val="single"/>
    </w:rPr>
  </w:style>
  <w:style w:type="character" w:styleId="CommentReference">
    <w:name w:val="annotation reference"/>
    <w:basedOn w:val="DefaultParagraphFont"/>
    <w:uiPriority w:val="99"/>
    <w:semiHidden/>
    <w:unhideWhenUsed/>
    <w:rsid w:val="00304C7C"/>
    <w:rPr>
      <w:sz w:val="16"/>
      <w:szCs w:val="16"/>
    </w:rPr>
  </w:style>
  <w:style w:type="paragraph" w:styleId="CommentText">
    <w:name w:val="annotation text"/>
    <w:basedOn w:val="Normal"/>
    <w:link w:val="CommentTextChar"/>
    <w:uiPriority w:val="99"/>
    <w:unhideWhenUsed/>
    <w:rsid w:val="00304C7C"/>
    <w:pPr>
      <w:spacing w:line="240" w:lineRule="auto"/>
    </w:pPr>
    <w:rPr>
      <w:sz w:val="20"/>
      <w:szCs w:val="20"/>
    </w:rPr>
  </w:style>
  <w:style w:type="character" w:customStyle="1" w:styleId="CommentTextChar">
    <w:name w:val="Comment Text Char"/>
    <w:basedOn w:val="DefaultParagraphFont"/>
    <w:link w:val="CommentText"/>
    <w:uiPriority w:val="99"/>
    <w:rsid w:val="00304C7C"/>
    <w:rPr>
      <w:sz w:val="20"/>
      <w:szCs w:val="20"/>
    </w:rPr>
  </w:style>
  <w:style w:type="paragraph" w:styleId="CommentSubject">
    <w:name w:val="annotation subject"/>
    <w:basedOn w:val="CommentText"/>
    <w:next w:val="CommentText"/>
    <w:link w:val="CommentSubjectChar"/>
    <w:uiPriority w:val="99"/>
    <w:semiHidden/>
    <w:unhideWhenUsed/>
    <w:rsid w:val="00304C7C"/>
    <w:rPr>
      <w:b/>
      <w:bCs/>
    </w:rPr>
  </w:style>
  <w:style w:type="character" w:customStyle="1" w:styleId="CommentSubjectChar">
    <w:name w:val="Comment Subject Char"/>
    <w:basedOn w:val="CommentTextChar"/>
    <w:link w:val="CommentSubject"/>
    <w:uiPriority w:val="99"/>
    <w:semiHidden/>
    <w:rsid w:val="00304C7C"/>
    <w:rPr>
      <w:b/>
      <w:bCs/>
      <w:sz w:val="20"/>
      <w:szCs w:val="20"/>
    </w:rPr>
  </w:style>
  <w:style w:type="paragraph" w:styleId="BalloonText">
    <w:name w:val="Balloon Text"/>
    <w:basedOn w:val="Normal"/>
    <w:link w:val="BalloonTextChar"/>
    <w:uiPriority w:val="99"/>
    <w:semiHidden/>
    <w:unhideWhenUsed/>
    <w:rsid w:val="00304C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C7C"/>
    <w:rPr>
      <w:rFonts w:ascii="Tahoma" w:hAnsi="Tahoma" w:cs="Tahoma"/>
      <w:sz w:val="16"/>
      <w:szCs w:val="16"/>
    </w:rPr>
  </w:style>
  <w:style w:type="table" w:styleId="TableGrid">
    <w:name w:val="Table Grid"/>
    <w:basedOn w:val="TableNormal"/>
    <w:uiPriority w:val="39"/>
    <w:rsid w:val="00905AAB"/>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B31E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B31EF"/>
    <w:rPr>
      <w:rFonts w:asciiTheme="majorHAnsi" w:eastAsiaTheme="majorEastAsia" w:hAnsiTheme="majorHAnsi" w:cstheme="majorBidi"/>
      <w:color w:val="365F91" w:themeColor="accent1" w:themeShade="BF"/>
      <w:sz w:val="26"/>
      <w:szCs w:val="26"/>
    </w:rPr>
  </w:style>
  <w:style w:type="paragraph" w:styleId="Revision">
    <w:name w:val="Revision"/>
    <w:hidden/>
    <w:uiPriority w:val="99"/>
    <w:semiHidden/>
    <w:rsid w:val="00F74BE0"/>
    <w:pPr>
      <w:spacing w:after="0" w:line="240" w:lineRule="auto"/>
    </w:pPr>
  </w:style>
  <w:style w:type="paragraph" w:styleId="NormalWeb">
    <w:name w:val="Normal (Web)"/>
    <w:basedOn w:val="Normal"/>
    <w:uiPriority w:val="99"/>
    <w:semiHidden/>
    <w:unhideWhenUsed/>
    <w:rsid w:val="008A6909"/>
    <w:pPr>
      <w:spacing w:before="100" w:beforeAutospacing="1" w:after="100" w:afterAutospacing="1" w:line="240" w:lineRule="auto"/>
    </w:pPr>
    <w:rPr>
      <w:rFonts w:ascii="Calibri" w:hAnsi="Calibri" w:cs="Calibri"/>
    </w:rPr>
  </w:style>
  <w:style w:type="character" w:styleId="UnresolvedMention">
    <w:name w:val="Unresolved Mention"/>
    <w:basedOn w:val="DefaultParagraphFont"/>
    <w:uiPriority w:val="99"/>
    <w:semiHidden/>
    <w:unhideWhenUsed/>
    <w:rsid w:val="00270C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310346">
      <w:bodyDiv w:val="1"/>
      <w:marLeft w:val="0"/>
      <w:marRight w:val="0"/>
      <w:marTop w:val="0"/>
      <w:marBottom w:val="0"/>
      <w:divBdr>
        <w:top w:val="none" w:sz="0" w:space="0" w:color="auto"/>
        <w:left w:val="none" w:sz="0" w:space="0" w:color="auto"/>
        <w:bottom w:val="none" w:sz="0" w:space="0" w:color="auto"/>
        <w:right w:val="none" w:sz="0" w:space="0" w:color="auto"/>
      </w:divBdr>
    </w:div>
    <w:div w:id="15919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nwtdiscoveryportal.enr.gov.nt.ca/geoportaldocuments/Opportunistic%20Hg%20Sampling%20-%20data%20sheet%20-%20Final.xlsx"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vtfishandwildlife.com/images/pike"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2032</Words>
  <Characters>11585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GNWT</Company>
  <LinksUpToDate>false</LinksUpToDate>
  <CharactersWithSpaces>13590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Brekke</dc:creator>
  <cp:keywords/>
  <dc:description/>
  <cp:lastModifiedBy>Yvonne Pike</cp:lastModifiedBy>
  <cp:revision>3</cp:revision>
  <cp:lastPrinted>2023-07-13T20:37:00Z</cp:lastPrinted>
  <dcterms:created xsi:type="dcterms:W3CDTF">2023-07-25T14:29:00Z</dcterms:created>
  <dcterms:modified xsi:type="dcterms:W3CDTF">2023-07-25T14:30:00Z</dcterms:modified>
</cp:coreProperties>
</file>